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555" w:rsidRDefault="00F00DC2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1F73D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4C5E0" wp14:editId="18D7D614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923925" cy="3860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C2" w:rsidRPr="00DC3760" w:rsidRDefault="00F00DC2" w:rsidP="00F00D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3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40967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74C5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75pt;margin-top:2.25pt;width:72.75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">
                <v:textbox>
                  <w:txbxContent>
                    <w:p w:rsidR="00F00DC2" w:rsidRPr="00DC3760" w:rsidRDefault="00F00DC2" w:rsidP="00F00DC2">
                      <w:pPr>
                        <w:rPr>
                          <w:rFonts w:ascii="標楷體" w:eastAsia="標楷體" w:hAnsi="標楷體"/>
                        </w:rPr>
                      </w:pPr>
                      <w:r w:rsidRPr="00DC3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40967">
                        <w:rPr>
                          <w:rFonts w:ascii="標楷體" w:eastAsia="標楷體" w:hAnsi="標楷體" w:hint="eastAsia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D0570" w:rsidRPr="00636269">
        <w:rPr>
          <w:rFonts w:ascii="標楷體" w:eastAsia="標楷體" w:hAnsi="標楷體" w:hint="eastAsia"/>
          <w:sz w:val="28"/>
          <w:szCs w:val="28"/>
        </w:rPr>
        <w:t>疾管署對外</w:t>
      </w:r>
      <w:proofErr w:type="gramEnd"/>
      <w:r w:rsidR="006D0570" w:rsidRPr="00636269">
        <w:rPr>
          <w:rFonts w:ascii="標楷體" w:eastAsia="標楷體" w:hAnsi="標楷體" w:hint="eastAsia"/>
          <w:sz w:val="28"/>
          <w:szCs w:val="28"/>
        </w:rPr>
        <w:t>公布之指引、防治手冊等行政指導資料表</w:t>
      </w:r>
    </w:p>
    <w:p w:rsidR="00205267" w:rsidRPr="00636269" w:rsidRDefault="00205267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D0570" w:rsidRPr="00205267" w:rsidRDefault="006D0570" w:rsidP="00302AD0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636269" w:rsidRPr="00636269" w:rsidTr="00012C86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477" w:type="dxa"/>
          </w:tcPr>
          <w:p w:rsidR="00636269" w:rsidRPr="00636269" w:rsidRDefault="00A30EFF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0EFF">
              <w:rPr>
                <w:rFonts w:ascii="標楷體" w:eastAsia="標楷體" w:hAnsi="標楷體" w:hint="eastAsia"/>
                <w:sz w:val="28"/>
                <w:szCs w:val="28"/>
              </w:rPr>
              <w:t>高危險病原體及毒素研究計</w:t>
            </w:r>
            <w:r w:rsidR="00390E75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A30EFF">
              <w:rPr>
                <w:rFonts w:ascii="標楷體" w:eastAsia="標楷體" w:hAnsi="標楷體" w:hint="eastAsia"/>
                <w:sz w:val="28"/>
                <w:szCs w:val="28"/>
              </w:rPr>
              <w:t>審查指引</w:t>
            </w:r>
          </w:p>
        </w:tc>
      </w:tr>
      <w:tr w:rsidR="00636269" w:rsidRPr="00636269" w:rsidTr="00012C86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修正日期</w:t>
            </w:r>
          </w:p>
        </w:tc>
        <w:tc>
          <w:tcPr>
            <w:tcW w:w="7477" w:type="dxa"/>
          </w:tcPr>
          <w:p w:rsidR="00636269" w:rsidRPr="00636269" w:rsidRDefault="00A30EFF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105年4月21日</w:t>
            </w:r>
          </w:p>
        </w:tc>
      </w:tr>
      <w:tr w:rsidR="00636269" w:rsidRPr="00636269" w:rsidTr="00912D86">
        <w:trPr>
          <w:trHeight w:val="1219"/>
        </w:trPr>
        <w:tc>
          <w:tcPr>
            <w:tcW w:w="1809" w:type="dxa"/>
            <w:vAlign w:val="center"/>
          </w:tcPr>
          <w:p w:rsidR="00205267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業務單位/</w:t>
            </w:r>
          </w:p>
          <w:p w:rsidR="00636269" w:rsidRPr="00636269" w:rsidRDefault="00205267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人/電話</w:t>
            </w:r>
          </w:p>
        </w:tc>
        <w:tc>
          <w:tcPr>
            <w:tcW w:w="7477" w:type="dxa"/>
          </w:tcPr>
          <w:p w:rsidR="00A30EFF" w:rsidRPr="00636269" w:rsidRDefault="00A30EFF" w:rsidP="00912D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感染管制及生物安全組</w:t>
            </w:r>
            <w:r w:rsidR="00912D8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蔡威士</w:t>
            </w:r>
            <w:r w:rsidR="00912D86">
              <w:rPr>
                <w:rFonts w:ascii="標楷體" w:eastAsia="標楷體" w:hAnsi="標楷體" w:hint="eastAsia"/>
                <w:sz w:val="28"/>
                <w:szCs w:val="28"/>
              </w:rPr>
              <w:t>/02-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23959825分機3817</w:t>
            </w:r>
          </w:p>
        </w:tc>
      </w:tr>
      <w:tr w:rsidR="00636269" w:rsidRPr="00636269" w:rsidTr="00912D86">
        <w:trPr>
          <w:trHeight w:val="1856"/>
        </w:trPr>
        <w:tc>
          <w:tcPr>
            <w:tcW w:w="1809" w:type="dxa"/>
            <w:vAlign w:val="center"/>
          </w:tcPr>
          <w:p w:rsidR="00636269" w:rsidRPr="00636269" w:rsidRDefault="00F00DC2" w:rsidP="00F00D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477" w:type="dxa"/>
          </w:tcPr>
          <w:p w:rsidR="00C96854" w:rsidRPr="00636269" w:rsidRDefault="00A30EFF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科技部、教育部、國防部、行政院農業委員會、經濟部、中央研究院、財團法人國家衛生研究院、衛生福利部食品藥物管理署</w:t>
            </w:r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、地方政府衛生局、</w:t>
            </w:r>
            <w:proofErr w:type="gramStart"/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本署各</w:t>
            </w:r>
            <w:proofErr w:type="gramEnd"/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區管制中心</w:t>
            </w:r>
          </w:p>
        </w:tc>
      </w:tr>
      <w:tr w:rsidR="00636269" w:rsidRPr="00636269" w:rsidTr="00912D86">
        <w:trPr>
          <w:trHeight w:val="3503"/>
        </w:trPr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公布網址</w:t>
            </w:r>
          </w:p>
        </w:tc>
        <w:tc>
          <w:tcPr>
            <w:tcW w:w="7477" w:type="dxa"/>
          </w:tcPr>
          <w:p w:rsidR="00116129" w:rsidRPr="00912D86" w:rsidRDefault="005F0F35" w:rsidP="00116129">
            <w:pPr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116129" w:rsidRPr="00912D86">
                <w:rPr>
                  <w:rStyle w:val="a4"/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</w:rPr>
                <w:t>http://www.cdc.gov.tw/professional/info.aspx?treeid=beac9c103df952c4&amp;nowtreeid=D541F7CBE586397A&amp;tid=FE748BF304AB8DB4</w:t>
              </w:r>
            </w:hyperlink>
          </w:p>
          <w:p w:rsidR="00012C86" w:rsidRPr="00636269" w:rsidRDefault="00DA2993" w:rsidP="00DA299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疾病管制署</w:t>
            </w:r>
            <w:r w:rsidR="00116129" w:rsidRPr="001161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全球資訊網專業版首頁 &gt; 傳染病介紹 &gt; 感染管制及生物安全 &gt; 實驗室生物安全 &gt; 實驗室生物安全技術規範及指引 &gt; 我國實驗室生物安全相關規範 &gt;高危險病原體及毒素研究計審查指引</w:t>
            </w:r>
          </w:p>
        </w:tc>
      </w:tr>
      <w:tr w:rsidR="00636269" w:rsidRPr="00636269" w:rsidTr="00012C86">
        <w:trPr>
          <w:trHeight w:val="3361"/>
        </w:trPr>
        <w:tc>
          <w:tcPr>
            <w:tcW w:w="1809" w:type="dxa"/>
            <w:vAlign w:val="center"/>
          </w:tcPr>
          <w:p w:rsid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修正重點</w:t>
            </w:r>
          </w:p>
          <w:p w:rsidR="00E662E9" w:rsidRPr="00636269" w:rsidRDefault="00E662E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(簡明扼要、條列)</w:t>
            </w:r>
          </w:p>
        </w:tc>
        <w:tc>
          <w:tcPr>
            <w:tcW w:w="7477" w:type="dxa"/>
          </w:tcPr>
          <w:p w:rsidR="00636269" w:rsidRPr="00636269" w:rsidRDefault="00A30EFF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0EFF">
              <w:rPr>
                <w:rFonts w:ascii="標楷體" w:eastAsia="標楷體" w:hAnsi="標楷體" w:hint="eastAsia"/>
                <w:sz w:val="28"/>
                <w:szCs w:val="28"/>
              </w:rPr>
              <w:t>為避免國內使用前述之危險感染性生物材料進行研究計畫，可能衍生之風險或疑慮，據以規範國內涉及使用列管高危險病原體及毒素進行研究計畫，應依本指引相關規定進行審核並獲同意後始可進行，確保研究結果之生物安全及生物保全，並保障國人健康及環境安全。</w:t>
            </w:r>
          </w:p>
        </w:tc>
      </w:tr>
      <w:tr w:rsidR="00636269" w:rsidRPr="00636269" w:rsidTr="00012C86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77" w:type="dxa"/>
          </w:tcPr>
          <w:p w:rsidR="00636269" w:rsidRPr="00636269" w:rsidRDefault="00116129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已於105年4月21日公布</w:t>
            </w:r>
            <w:proofErr w:type="gramStart"/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於本署全球</w:t>
            </w:r>
            <w:proofErr w:type="gramEnd"/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資訊網</w:t>
            </w:r>
          </w:p>
        </w:tc>
      </w:tr>
    </w:tbl>
    <w:p w:rsidR="006D0570" w:rsidRPr="00636269" w:rsidRDefault="006D0570">
      <w:pPr>
        <w:rPr>
          <w:rFonts w:ascii="標楷體" w:eastAsia="標楷體" w:hAnsi="標楷體"/>
          <w:sz w:val="28"/>
          <w:szCs w:val="28"/>
        </w:rPr>
      </w:pPr>
    </w:p>
    <w:sectPr w:rsidR="006D0570" w:rsidRPr="00636269" w:rsidSect="00205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35" w:rsidRDefault="005F0F35" w:rsidP="00C96854">
      <w:r>
        <w:separator/>
      </w:r>
    </w:p>
  </w:endnote>
  <w:endnote w:type="continuationSeparator" w:id="0">
    <w:p w:rsidR="005F0F35" w:rsidRDefault="005F0F35" w:rsidP="00C9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35" w:rsidRDefault="005F0F35" w:rsidP="00C96854">
      <w:r>
        <w:separator/>
      </w:r>
    </w:p>
  </w:footnote>
  <w:footnote w:type="continuationSeparator" w:id="0">
    <w:p w:rsidR="005F0F35" w:rsidRDefault="005F0F35" w:rsidP="00C9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0"/>
    <w:rsid w:val="00012C86"/>
    <w:rsid w:val="00037CB4"/>
    <w:rsid w:val="00116129"/>
    <w:rsid w:val="001B22FB"/>
    <w:rsid w:val="001E4813"/>
    <w:rsid w:val="00205267"/>
    <w:rsid w:val="002932D4"/>
    <w:rsid w:val="002F4555"/>
    <w:rsid w:val="003006B4"/>
    <w:rsid w:val="00302AD0"/>
    <w:rsid w:val="00315B7F"/>
    <w:rsid w:val="00336EA2"/>
    <w:rsid w:val="00363FF3"/>
    <w:rsid w:val="00390E75"/>
    <w:rsid w:val="0046468A"/>
    <w:rsid w:val="004E019B"/>
    <w:rsid w:val="005F0F35"/>
    <w:rsid w:val="00636269"/>
    <w:rsid w:val="006D0570"/>
    <w:rsid w:val="007F78A3"/>
    <w:rsid w:val="00912D86"/>
    <w:rsid w:val="00A30EFF"/>
    <w:rsid w:val="00BB2059"/>
    <w:rsid w:val="00C96854"/>
    <w:rsid w:val="00D40967"/>
    <w:rsid w:val="00DA2993"/>
    <w:rsid w:val="00E662E9"/>
    <w:rsid w:val="00F00DC2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C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8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C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info.aspx?treeid=beac9c103df952c4&amp;nowtreeid=D541F7CBE586397A&amp;tid=FE748BF304AB8D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9F92-AC7C-4774-BD55-E3EE9751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Your Company Name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2015-11-10T01:06:00Z</cp:lastPrinted>
  <dcterms:created xsi:type="dcterms:W3CDTF">2016-07-25T04:17:00Z</dcterms:created>
  <dcterms:modified xsi:type="dcterms:W3CDTF">2016-07-25T04:17:00Z</dcterms:modified>
</cp:coreProperties>
</file>