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D48" w:rsidRDefault="00117723" w:rsidP="00117723">
      <w:pPr>
        <w:jc w:val="center"/>
        <w:rPr>
          <w:rFonts w:ascii="標楷體" w:eastAsia="標楷體" w:hAnsi="標楷體"/>
          <w:sz w:val="28"/>
          <w:szCs w:val="28"/>
        </w:rPr>
      </w:pPr>
      <w:r>
        <w:rPr>
          <w:rFonts w:ascii="標楷體" w:eastAsia="標楷體" w:hAnsi="標楷體" w:hint="eastAsia"/>
          <w:sz w:val="28"/>
          <w:szCs w:val="28"/>
        </w:rPr>
        <w:t>中國醫藥大學動物中心暨附設醫院</w:t>
      </w:r>
      <w:proofErr w:type="gramStart"/>
      <w:r>
        <w:rPr>
          <w:rFonts w:ascii="標楷體" w:eastAsia="標楷體" w:hAnsi="標楷體" w:hint="eastAsia"/>
          <w:sz w:val="28"/>
          <w:szCs w:val="28"/>
        </w:rPr>
        <w:t>醫研</w:t>
      </w:r>
      <w:proofErr w:type="gramEnd"/>
      <w:r>
        <w:rPr>
          <w:rFonts w:ascii="標楷體" w:eastAsia="標楷體" w:hAnsi="標楷體" w:hint="eastAsia"/>
          <w:sz w:val="28"/>
          <w:szCs w:val="28"/>
        </w:rPr>
        <w:t>部動物房</w:t>
      </w:r>
    </w:p>
    <w:p w:rsidR="00117723" w:rsidRDefault="00974D48" w:rsidP="00117723">
      <w:pPr>
        <w:jc w:val="center"/>
        <w:rPr>
          <w:rFonts w:ascii="標楷體" w:eastAsia="標楷體" w:hAnsi="標楷體" w:hint="eastAsia"/>
          <w:sz w:val="28"/>
          <w:szCs w:val="28"/>
        </w:rPr>
      </w:pPr>
      <w:r>
        <w:rPr>
          <w:rFonts w:ascii="標楷體" w:eastAsia="標楷體" w:hAnsi="標楷體" w:hint="eastAsia"/>
          <w:sz w:val="28"/>
          <w:szCs w:val="28"/>
        </w:rPr>
        <w:t xml:space="preserve"> </w:t>
      </w:r>
      <w:r w:rsidR="00117723" w:rsidRPr="00C22B27">
        <w:rPr>
          <w:rFonts w:ascii="標楷體" w:eastAsia="標楷體" w:hAnsi="標楷體" w:hint="eastAsia"/>
          <w:sz w:val="28"/>
          <w:szCs w:val="28"/>
        </w:rPr>
        <w:t>特殊品系或基因改造鼠</w:t>
      </w:r>
      <w:r w:rsidR="00117723">
        <w:rPr>
          <w:rFonts w:ascii="標楷體" w:eastAsia="標楷體" w:hAnsi="標楷體" w:hint="eastAsia"/>
          <w:sz w:val="28"/>
          <w:szCs w:val="28"/>
        </w:rPr>
        <w:t>自行</w:t>
      </w:r>
      <w:r w:rsidR="00117723" w:rsidRPr="00C22B27">
        <w:rPr>
          <w:rFonts w:ascii="標楷體" w:eastAsia="標楷體" w:hAnsi="標楷體" w:hint="eastAsia"/>
          <w:sz w:val="28"/>
          <w:szCs w:val="28"/>
        </w:rPr>
        <w:t>繁殖飼養</w:t>
      </w:r>
      <w:r w:rsidR="00117723" w:rsidRPr="00117723">
        <w:rPr>
          <w:rFonts w:ascii="標楷體" w:eastAsia="標楷體" w:hAnsi="標楷體" w:hint="eastAsia"/>
          <w:sz w:val="28"/>
          <w:szCs w:val="28"/>
        </w:rPr>
        <w:t>管理要點</w:t>
      </w:r>
    </w:p>
    <w:p w:rsidR="00A248C3" w:rsidRPr="00A248C3" w:rsidRDefault="00A248C3" w:rsidP="008B6A1A">
      <w:pPr>
        <w:ind w:rightChars="-437" w:right="-1049"/>
        <w:jc w:val="right"/>
        <w:rPr>
          <w:rFonts w:ascii="標楷體" w:eastAsia="標楷體" w:hAnsi="標楷體"/>
          <w:sz w:val="20"/>
          <w:szCs w:val="20"/>
        </w:rPr>
      </w:pPr>
      <w:r>
        <w:rPr>
          <w:rFonts w:ascii="標楷體" w:eastAsia="標楷體" w:hAnsi="標楷體" w:hint="eastAsia"/>
          <w:sz w:val="20"/>
          <w:szCs w:val="20"/>
        </w:rPr>
        <w:t xml:space="preserve">        </w:t>
      </w:r>
      <w:r w:rsidR="008B6A1A">
        <w:rPr>
          <w:rFonts w:ascii="標楷體" w:eastAsia="標楷體" w:hAnsi="標楷體" w:hint="eastAsia"/>
          <w:sz w:val="20"/>
          <w:szCs w:val="20"/>
        </w:rPr>
        <w:t xml:space="preserve">                               </w:t>
      </w:r>
      <w:bookmarkStart w:id="0" w:name="_GoBack"/>
      <w:bookmarkEnd w:id="0"/>
      <w:r>
        <w:rPr>
          <w:rFonts w:ascii="標楷體" w:eastAsia="標楷體" w:hAnsi="標楷體" w:hint="eastAsia"/>
          <w:sz w:val="20"/>
          <w:szCs w:val="20"/>
        </w:rPr>
        <w:t>中華民國</w:t>
      </w:r>
      <w:r w:rsidRPr="00A248C3">
        <w:rPr>
          <w:rFonts w:ascii="標楷體" w:eastAsia="標楷體" w:hAnsi="標楷體" w:hint="eastAsia"/>
          <w:sz w:val="20"/>
          <w:szCs w:val="20"/>
        </w:rPr>
        <w:t>104年1月22日實驗動物</w:t>
      </w:r>
      <w:r w:rsidR="008B6A1A">
        <w:rPr>
          <w:rFonts w:ascii="標楷體" w:eastAsia="標楷體" w:hAnsi="標楷體" w:hint="eastAsia"/>
          <w:sz w:val="20"/>
          <w:szCs w:val="20"/>
        </w:rPr>
        <w:t>照護</w:t>
      </w:r>
      <w:r w:rsidRPr="00A248C3">
        <w:rPr>
          <w:rFonts w:ascii="標楷體" w:eastAsia="標楷體" w:hAnsi="標楷體" w:hint="eastAsia"/>
          <w:sz w:val="20"/>
          <w:szCs w:val="20"/>
        </w:rPr>
        <w:t>及使用委員</w:t>
      </w:r>
      <w:r w:rsidR="008B6A1A">
        <w:rPr>
          <w:rFonts w:ascii="標楷體" w:eastAsia="標楷體" w:hAnsi="標楷體" w:hint="eastAsia"/>
          <w:sz w:val="20"/>
          <w:szCs w:val="20"/>
        </w:rPr>
        <w:t>會會議通過</w:t>
      </w:r>
    </w:p>
    <w:tbl>
      <w:tblPr>
        <w:tblW w:w="9450" w:type="dxa"/>
        <w:tblCellSpacing w:w="15" w:type="dxa"/>
        <w:tblCellMar>
          <w:top w:w="15" w:type="dxa"/>
          <w:left w:w="15" w:type="dxa"/>
          <w:bottom w:w="15" w:type="dxa"/>
          <w:right w:w="15" w:type="dxa"/>
        </w:tblCellMar>
        <w:tblLook w:val="00A0" w:firstRow="1" w:lastRow="0" w:firstColumn="1" w:lastColumn="0" w:noHBand="0" w:noVBand="0"/>
      </w:tblPr>
      <w:tblGrid>
        <w:gridCol w:w="1095"/>
        <w:gridCol w:w="8355"/>
      </w:tblGrid>
      <w:tr w:rsidR="00117723" w:rsidRPr="0089440D" w:rsidTr="00E57F25">
        <w:trPr>
          <w:tblCellSpacing w:w="15" w:type="dxa"/>
        </w:trPr>
        <w:tc>
          <w:tcPr>
            <w:tcW w:w="1050" w:type="dxa"/>
          </w:tcPr>
          <w:p w:rsidR="00117723" w:rsidRPr="000142F2" w:rsidRDefault="00117723" w:rsidP="00E57F25">
            <w:pPr>
              <w:widowControl/>
              <w:rPr>
                <w:rFonts w:ascii="標楷體" w:eastAsia="標楷體" w:hAnsi="標楷體" w:cs="新細明體"/>
                <w:kern w:val="0"/>
                <w:szCs w:val="24"/>
              </w:rPr>
            </w:pPr>
            <w:r w:rsidRPr="000142F2">
              <w:rPr>
                <w:rFonts w:ascii="標楷體" w:eastAsia="標楷體" w:hAnsi="標楷體" w:cs="新細明體" w:hint="eastAsia"/>
                <w:kern w:val="0"/>
                <w:szCs w:val="24"/>
              </w:rPr>
              <w:t>第一條</w:t>
            </w:r>
          </w:p>
        </w:tc>
        <w:tc>
          <w:tcPr>
            <w:tcW w:w="0" w:type="auto"/>
            <w:tcMar>
              <w:top w:w="15" w:type="dxa"/>
              <w:left w:w="15" w:type="dxa"/>
              <w:bottom w:w="300" w:type="dxa"/>
              <w:right w:w="15" w:type="dxa"/>
            </w:tcMar>
            <w:vAlign w:val="center"/>
          </w:tcPr>
          <w:p w:rsidR="00117723" w:rsidRPr="000142F2" w:rsidRDefault="00117723" w:rsidP="00E57F25">
            <w:pPr>
              <w:widowControl/>
              <w:rPr>
                <w:rFonts w:ascii="標楷體" w:eastAsia="標楷體" w:hAnsi="標楷體" w:cs="新細明體"/>
                <w:kern w:val="0"/>
                <w:szCs w:val="24"/>
              </w:rPr>
            </w:pPr>
            <w:r w:rsidRPr="000142F2">
              <w:rPr>
                <w:rFonts w:ascii="標楷體" w:eastAsia="標楷體" w:hAnsi="標楷體" w:cs="新細明體" w:hint="eastAsia"/>
                <w:kern w:val="0"/>
                <w:szCs w:val="24"/>
              </w:rPr>
              <w:t>為配合校院各項研究使用不同的動物需求，並</w:t>
            </w:r>
            <w:r w:rsidRPr="000142F2">
              <w:rPr>
                <w:rFonts w:ascii="標楷體" w:eastAsia="標楷體" w:hAnsi="標楷體" w:cs="TTB7CF9C5CtCID-WinCharSetFFFF-H" w:hint="eastAsia"/>
                <w:kern w:val="0"/>
                <w:szCs w:val="24"/>
              </w:rPr>
              <w:t>提供研究人員在自行繁殖實驗動物上的規範與依據特</w:t>
            </w:r>
            <w:r w:rsidRPr="000142F2">
              <w:rPr>
                <w:rFonts w:ascii="標楷體" w:eastAsia="標楷體" w:hAnsi="標楷體" w:cs="新細明體" w:hint="eastAsia"/>
                <w:kern w:val="0"/>
                <w:szCs w:val="24"/>
              </w:rPr>
              <w:t>訂定本辦法。</w:t>
            </w:r>
          </w:p>
        </w:tc>
      </w:tr>
      <w:tr w:rsidR="00117723" w:rsidRPr="0089440D" w:rsidTr="00E57F25">
        <w:trPr>
          <w:tblCellSpacing w:w="15" w:type="dxa"/>
        </w:trPr>
        <w:tc>
          <w:tcPr>
            <w:tcW w:w="0" w:type="auto"/>
          </w:tcPr>
          <w:p w:rsidR="00117723" w:rsidRPr="000142F2" w:rsidRDefault="00117723" w:rsidP="00E57F25">
            <w:pPr>
              <w:widowControl/>
              <w:rPr>
                <w:rFonts w:ascii="標楷體" w:eastAsia="標楷體" w:hAnsi="標楷體" w:cs="新細明體"/>
                <w:kern w:val="0"/>
                <w:szCs w:val="24"/>
              </w:rPr>
            </w:pPr>
            <w:r w:rsidRPr="000142F2">
              <w:rPr>
                <w:rFonts w:ascii="標楷體" w:eastAsia="標楷體" w:hAnsi="標楷體" w:cs="新細明體" w:hint="eastAsia"/>
                <w:kern w:val="0"/>
                <w:szCs w:val="24"/>
              </w:rPr>
              <w:t>第二條</w:t>
            </w:r>
          </w:p>
        </w:tc>
        <w:tc>
          <w:tcPr>
            <w:tcW w:w="0" w:type="auto"/>
            <w:tcMar>
              <w:top w:w="15" w:type="dxa"/>
              <w:left w:w="15" w:type="dxa"/>
              <w:bottom w:w="300" w:type="dxa"/>
              <w:right w:w="15" w:type="dxa"/>
            </w:tcMar>
            <w:vAlign w:val="center"/>
          </w:tcPr>
          <w:p w:rsidR="00117723" w:rsidRPr="000142F2" w:rsidRDefault="00117723" w:rsidP="00E57F25">
            <w:pPr>
              <w:widowControl/>
              <w:rPr>
                <w:rFonts w:ascii="標楷體" w:eastAsia="標楷體" w:hAnsi="標楷體" w:cs="新細明體"/>
                <w:kern w:val="0"/>
                <w:szCs w:val="24"/>
              </w:rPr>
            </w:pPr>
            <w:r w:rsidRPr="000142F2">
              <w:rPr>
                <w:rFonts w:ascii="標楷體" w:eastAsia="標楷體" w:hAnsi="標楷體" w:cs="新細明體" w:hint="eastAsia"/>
                <w:kern w:val="0"/>
                <w:szCs w:val="24"/>
              </w:rPr>
              <w:t>申請特殊品系或基因改造鼠繁殖者需為本校或附設醫院之教師、醫師或研究人員。</w:t>
            </w:r>
          </w:p>
        </w:tc>
      </w:tr>
      <w:tr w:rsidR="00117723" w:rsidRPr="0089440D" w:rsidTr="00E57F25">
        <w:trPr>
          <w:tblCellSpacing w:w="15" w:type="dxa"/>
        </w:trPr>
        <w:tc>
          <w:tcPr>
            <w:tcW w:w="0" w:type="auto"/>
          </w:tcPr>
          <w:p w:rsidR="00117723" w:rsidRPr="000142F2" w:rsidRDefault="00117723" w:rsidP="00E57F25">
            <w:pPr>
              <w:widowControl/>
              <w:rPr>
                <w:rFonts w:ascii="標楷體" w:eastAsia="標楷體" w:hAnsi="標楷體" w:cs="新細明體"/>
                <w:kern w:val="0"/>
                <w:szCs w:val="24"/>
              </w:rPr>
            </w:pPr>
            <w:r w:rsidRPr="000142F2">
              <w:rPr>
                <w:rFonts w:ascii="標楷體" w:eastAsia="標楷體" w:hAnsi="標楷體" w:cs="新細明體" w:hint="eastAsia"/>
                <w:kern w:val="0"/>
                <w:szCs w:val="24"/>
              </w:rPr>
              <w:t>第三條</w:t>
            </w:r>
          </w:p>
        </w:tc>
        <w:tc>
          <w:tcPr>
            <w:tcW w:w="0" w:type="auto"/>
            <w:tcMar>
              <w:top w:w="15" w:type="dxa"/>
              <w:left w:w="15" w:type="dxa"/>
              <w:bottom w:w="300" w:type="dxa"/>
              <w:right w:w="15" w:type="dxa"/>
            </w:tcMar>
            <w:vAlign w:val="center"/>
          </w:tcPr>
          <w:p w:rsidR="00117723" w:rsidRPr="000142F2" w:rsidRDefault="00117723" w:rsidP="00E57F25">
            <w:pPr>
              <w:widowControl/>
              <w:rPr>
                <w:rFonts w:ascii="標楷體" w:eastAsia="標楷體" w:hAnsi="標楷體" w:cs="新細明體"/>
                <w:kern w:val="0"/>
                <w:szCs w:val="24"/>
              </w:rPr>
            </w:pPr>
            <w:r w:rsidRPr="000142F2">
              <w:rPr>
                <w:rFonts w:ascii="標楷體" w:eastAsia="標楷體" w:hAnsi="標楷體" w:cs="新細明體" w:hint="eastAsia"/>
                <w:kern w:val="0"/>
                <w:szCs w:val="24"/>
              </w:rPr>
              <w:t>申請人檢附動物實驗申請表、實驗動物照護及使用委員會審查同意書及計畫摘要，向實驗動物照護及使用委員會提出申請。</w:t>
            </w:r>
          </w:p>
        </w:tc>
      </w:tr>
      <w:tr w:rsidR="00117723" w:rsidRPr="0089440D" w:rsidTr="00E57F25">
        <w:trPr>
          <w:tblCellSpacing w:w="15" w:type="dxa"/>
        </w:trPr>
        <w:tc>
          <w:tcPr>
            <w:tcW w:w="0" w:type="auto"/>
          </w:tcPr>
          <w:p w:rsidR="00117723" w:rsidRPr="000142F2" w:rsidRDefault="00117723" w:rsidP="00E57F25">
            <w:pPr>
              <w:widowControl/>
              <w:rPr>
                <w:rFonts w:ascii="標楷體" w:eastAsia="標楷體" w:hAnsi="標楷體" w:cs="新細明體"/>
                <w:kern w:val="0"/>
                <w:szCs w:val="24"/>
              </w:rPr>
            </w:pPr>
            <w:r w:rsidRPr="000142F2">
              <w:rPr>
                <w:rFonts w:ascii="標楷體" w:eastAsia="標楷體" w:hAnsi="標楷體" w:cs="新細明體" w:hint="eastAsia"/>
                <w:kern w:val="0"/>
                <w:szCs w:val="24"/>
              </w:rPr>
              <w:t>第四條</w:t>
            </w:r>
          </w:p>
        </w:tc>
        <w:tc>
          <w:tcPr>
            <w:tcW w:w="0" w:type="auto"/>
            <w:tcMar>
              <w:top w:w="15" w:type="dxa"/>
              <w:left w:w="15" w:type="dxa"/>
              <w:bottom w:w="300" w:type="dxa"/>
              <w:right w:w="15" w:type="dxa"/>
            </w:tcMar>
            <w:vAlign w:val="center"/>
          </w:tcPr>
          <w:p w:rsidR="00117723" w:rsidRPr="000142F2" w:rsidRDefault="00117723" w:rsidP="00E57F25">
            <w:pPr>
              <w:autoSpaceDE w:val="0"/>
              <w:autoSpaceDN w:val="0"/>
              <w:adjustRightInd w:val="0"/>
              <w:snapToGrid w:val="0"/>
              <w:spacing w:line="240" w:lineRule="atLeast"/>
              <w:rPr>
                <w:rFonts w:ascii="標楷體" w:eastAsia="標楷體" w:hAnsi="標楷體" w:cs="TTB7CF9C5CtCID-WinCharSetFFFF-H"/>
                <w:kern w:val="0"/>
                <w:szCs w:val="24"/>
              </w:rPr>
            </w:pPr>
            <w:r w:rsidRPr="000142F2">
              <w:rPr>
                <w:rFonts w:ascii="標楷體" w:eastAsia="標楷體" w:hAnsi="標楷體" w:cs="新細明體" w:hint="eastAsia"/>
                <w:kern w:val="0"/>
                <w:szCs w:val="24"/>
              </w:rPr>
              <w:t>審查通過後，</w:t>
            </w:r>
            <w:r w:rsidRPr="000142F2">
              <w:rPr>
                <w:rFonts w:ascii="標楷體" w:eastAsia="標楷體" w:hAnsi="標楷體" w:cs="TTB7CF9C5CtCID-WinCharSetFFFF-H" w:hint="eastAsia"/>
                <w:kern w:val="0"/>
                <w:szCs w:val="24"/>
              </w:rPr>
              <w:t>研究人員可應用學校動物中心或</w:t>
            </w:r>
            <w:proofErr w:type="gramStart"/>
            <w:r w:rsidRPr="000142F2">
              <w:rPr>
                <w:rFonts w:ascii="標楷體" w:eastAsia="標楷體" w:hAnsi="標楷體" w:cs="TTB7CF9C5CtCID-WinCharSetFFFF-H" w:hint="eastAsia"/>
                <w:kern w:val="0"/>
                <w:szCs w:val="24"/>
              </w:rPr>
              <w:t>醫研</w:t>
            </w:r>
            <w:proofErr w:type="gramEnd"/>
            <w:r w:rsidRPr="000142F2">
              <w:rPr>
                <w:rFonts w:ascii="標楷體" w:eastAsia="標楷體" w:hAnsi="標楷體" w:cs="TTB7CF9C5CtCID-WinCharSetFFFF-H" w:hint="eastAsia"/>
                <w:kern w:val="0"/>
                <w:szCs w:val="24"/>
              </w:rPr>
              <w:t>部動物房提供之空間，自行繁殖所需動物。所有繁殖工作，如：配種、計畫生產、</w:t>
            </w:r>
            <w:proofErr w:type="gramStart"/>
            <w:r w:rsidRPr="000142F2">
              <w:rPr>
                <w:rFonts w:ascii="標楷體" w:eastAsia="標楷體" w:hAnsi="標楷體" w:cs="TTB7CF9C5CtCID-WinCharSetFFFF-H" w:hint="eastAsia"/>
                <w:kern w:val="0"/>
                <w:szCs w:val="24"/>
              </w:rPr>
              <w:t>離奶</w:t>
            </w:r>
            <w:proofErr w:type="gramEnd"/>
            <w:r w:rsidRPr="000142F2">
              <w:rPr>
                <w:rFonts w:ascii="標楷體" w:eastAsia="標楷體" w:hAnsi="標楷體" w:cs="TTB7CF9C5CtCID-WinCharSetFFFF-H" w:hint="eastAsia"/>
                <w:kern w:val="0"/>
                <w:szCs w:val="24"/>
              </w:rPr>
              <w:t>、登錄繁殖記錄等，由研究</w:t>
            </w:r>
            <w:r w:rsidRPr="005D637F">
              <w:rPr>
                <w:rFonts w:ascii="標楷體" w:eastAsia="標楷體" w:hAnsi="標楷體" w:cs="TTB7CF9C5CtCID-WinCharSetFFFF-H" w:hint="eastAsia"/>
                <w:kern w:val="0"/>
                <w:szCs w:val="24"/>
              </w:rPr>
              <w:t>人員自行負責。</w:t>
            </w:r>
          </w:p>
        </w:tc>
      </w:tr>
      <w:tr w:rsidR="00117723" w:rsidRPr="0089440D" w:rsidTr="00E57F25">
        <w:trPr>
          <w:tblCellSpacing w:w="15" w:type="dxa"/>
        </w:trPr>
        <w:tc>
          <w:tcPr>
            <w:tcW w:w="0" w:type="auto"/>
          </w:tcPr>
          <w:p w:rsidR="00117723" w:rsidRPr="000142F2" w:rsidRDefault="00117723" w:rsidP="00E57F25">
            <w:pPr>
              <w:widowControl/>
              <w:rPr>
                <w:rFonts w:ascii="標楷體" w:eastAsia="標楷體" w:hAnsi="標楷體" w:cs="新細明體"/>
                <w:kern w:val="0"/>
                <w:szCs w:val="24"/>
              </w:rPr>
            </w:pPr>
            <w:r w:rsidRPr="000142F2">
              <w:rPr>
                <w:rFonts w:ascii="標楷體" w:eastAsia="標楷體" w:hAnsi="標楷體" w:cs="新細明體" w:hint="eastAsia"/>
                <w:kern w:val="0"/>
                <w:szCs w:val="24"/>
              </w:rPr>
              <w:t>第五條</w:t>
            </w:r>
          </w:p>
        </w:tc>
        <w:tc>
          <w:tcPr>
            <w:tcW w:w="0" w:type="auto"/>
            <w:tcMar>
              <w:top w:w="15" w:type="dxa"/>
              <w:left w:w="15" w:type="dxa"/>
              <w:bottom w:w="300" w:type="dxa"/>
              <w:right w:w="15" w:type="dxa"/>
            </w:tcMar>
            <w:vAlign w:val="center"/>
          </w:tcPr>
          <w:p w:rsidR="00117723" w:rsidRPr="000142F2" w:rsidRDefault="00117723" w:rsidP="00E57F25">
            <w:pPr>
              <w:autoSpaceDE w:val="0"/>
              <w:autoSpaceDN w:val="0"/>
              <w:adjustRightInd w:val="0"/>
              <w:snapToGrid w:val="0"/>
              <w:spacing w:line="240" w:lineRule="atLeast"/>
              <w:rPr>
                <w:rFonts w:ascii="標楷體" w:eastAsia="標楷體" w:hAnsi="標楷體" w:cs="新細明體"/>
                <w:kern w:val="0"/>
                <w:szCs w:val="24"/>
              </w:rPr>
            </w:pPr>
            <w:r>
              <w:rPr>
                <w:rFonts w:ascii="標楷體" w:eastAsia="標楷體" w:hAnsi="標楷體" w:cs="新細明體" w:hint="eastAsia"/>
                <w:kern w:val="0"/>
                <w:szCs w:val="24"/>
              </w:rPr>
              <w:t>因空間有限，在國內可購買到的品系無法在學校動物中心及</w:t>
            </w:r>
            <w:proofErr w:type="gramStart"/>
            <w:r>
              <w:rPr>
                <w:rFonts w:ascii="標楷體" w:eastAsia="標楷體" w:hAnsi="標楷體" w:cs="新細明體" w:hint="eastAsia"/>
                <w:kern w:val="0"/>
                <w:szCs w:val="24"/>
              </w:rPr>
              <w:t>醫研</w:t>
            </w:r>
            <w:proofErr w:type="gramEnd"/>
            <w:r>
              <w:rPr>
                <w:rFonts w:ascii="標楷體" w:eastAsia="標楷體" w:hAnsi="標楷體" w:cs="新細明體" w:hint="eastAsia"/>
                <w:kern w:val="0"/>
                <w:szCs w:val="24"/>
              </w:rPr>
              <w:t>部動物房進行繁殖。</w:t>
            </w:r>
            <w:r w:rsidRPr="000142F2">
              <w:rPr>
                <w:rFonts w:ascii="標楷體" w:eastAsia="標楷體" w:hAnsi="標楷體" w:cs="TTB7CF9C5CtCID-WinCharSetFFFF-H" w:hint="eastAsia"/>
                <w:kern w:val="0"/>
                <w:szCs w:val="24"/>
              </w:rPr>
              <w:t>自行繁殖之動物以</w:t>
            </w:r>
            <w:r w:rsidRPr="000142F2">
              <w:rPr>
                <w:rFonts w:ascii="標楷體" w:eastAsia="標楷體" w:hAnsi="標楷體" w:cs="TimesNewRoman"/>
                <w:kern w:val="0"/>
                <w:szCs w:val="24"/>
              </w:rPr>
              <w:t>SPF</w:t>
            </w:r>
            <w:proofErr w:type="gramStart"/>
            <w:r w:rsidRPr="000142F2">
              <w:rPr>
                <w:rFonts w:ascii="標楷體" w:eastAsia="標楷體" w:hAnsi="標楷體" w:cs="TimesNewRoman" w:hint="eastAsia"/>
                <w:kern w:val="0"/>
                <w:szCs w:val="24"/>
              </w:rPr>
              <w:t>等級</w:t>
            </w:r>
            <w:r w:rsidRPr="000142F2">
              <w:rPr>
                <w:rFonts w:ascii="標楷體" w:eastAsia="標楷體" w:hAnsi="標楷體" w:cs="TTB7CF9C5CtCID-WinCharSetFFFF-H" w:hint="eastAsia"/>
                <w:kern w:val="0"/>
                <w:szCs w:val="24"/>
              </w:rPr>
              <w:t>大鼠與</w:t>
            </w:r>
            <w:proofErr w:type="gramEnd"/>
            <w:r w:rsidRPr="000142F2">
              <w:rPr>
                <w:rFonts w:ascii="標楷體" w:eastAsia="標楷體" w:hAnsi="標楷體" w:cs="TTB7CF9C5CtCID-WinCharSetFFFF-H" w:hint="eastAsia"/>
                <w:kern w:val="0"/>
                <w:szCs w:val="24"/>
              </w:rPr>
              <w:t>小鼠兩種為原則，且種源來自動物中心認為國內可靠之供應單位</w:t>
            </w:r>
            <w:r w:rsidRPr="000142F2">
              <w:rPr>
                <w:rFonts w:ascii="標楷體" w:eastAsia="標楷體" w:hAnsi="標楷體" w:cs="新細明體" w:hint="eastAsia"/>
                <w:kern w:val="0"/>
                <w:szCs w:val="24"/>
              </w:rPr>
              <w:t>並檢附動物最近三個月內動物健康監測證明</w:t>
            </w:r>
            <w:r w:rsidRPr="000142F2">
              <w:rPr>
                <w:rFonts w:ascii="標楷體" w:eastAsia="標楷體" w:hAnsi="標楷體" w:cs="TTB7CF9C5CtCID-WinCharSetFFFF-H" w:hint="eastAsia"/>
                <w:kern w:val="0"/>
                <w:szCs w:val="24"/>
              </w:rPr>
              <w:t>。若無健康證明者，請研究人員自費送活體至國家實驗動物</w:t>
            </w:r>
            <w:proofErr w:type="gramStart"/>
            <w:r w:rsidRPr="000142F2">
              <w:rPr>
                <w:rFonts w:ascii="標楷體" w:eastAsia="標楷體" w:hAnsi="標楷體" w:cs="TTB7CF9C5CtCID-WinCharSetFFFF-H" w:hint="eastAsia"/>
                <w:kern w:val="0"/>
                <w:szCs w:val="24"/>
              </w:rPr>
              <w:t>中心做本</w:t>
            </w:r>
            <w:r>
              <w:rPr>
                <w:rFonts w:ascii="標楷體" w:eastAsia="標楷體" w:hAnsi="標楷體" w:cs="TTB7CF9C5CtCID-WinCharSetFFFF-H" w:hint="eastAsia"/>
                <w:kern w:val="0"/>
                <w:szCs w:val="24"/>
              </w:rPr>
              <w:t>動物</w:t>
            </w:r>
            <w:proofErr w:type="gramEnd"/>
            <w:r w:rsidRPr="000142F2">
              <w:rPr>
                <w:rFonts w:ascii="標楷體" w:eastAsia="標楷體" w:hAnsi="標楷體" w:cs="TTB7CF9C5CtCID-WinCharSetFFFF-H" w:hint="eastAsia"/>
                <w:kern w:val="0"/>
                <w:szCs w:val="24"/>
              </w:rPr>
              <w:t>中心規定之監測項目，檢測通過後方能進入</w:t>
            </w:r>
            <w:r w:rsidRPr="000142F2">
              <w:rPr>
                <w:rFonts w:ascii="標楷體" w:eastAsia="標楷體" w:hAnsi="標楷體" w:cs="TTB7CF9C5CtCID-WinCharSetFFFF-H"/>
                <w:kern w:val="0"/>
                <w:szCs w:val="24"/>
              </w:rPr>
              <w:t>CC</w:t>
            </w:r>
            <w:r w:rsidRPr="000142F2">
              <w:rPr>
                <w:rFonts w:ascii="標楷體" w:eastAsia="標楷體" w:hAnsi="標楷體" w:cs="TTB7CF9C5CtCID-WinCharSetFFFF-H" w:hint="eastAsia"/>
                <w:kern w:val="0"/>
                <w:szCs w:val="24"/>
              </w:rPr>
              <w:t>區或</w:t>
            </w:r>
            <w:r w:rsidRPr="000142F2">
              <w:rPr>
                <w:rFonts w:ascii="標楷體" w:eastAsia="標楷體" w:hAnsi="標楷體" w:cs="TTB7CF9C5CtCID-WinCharSetFFFF-H"/>
                <w:kern w:val="0"/>
                <w:szCs w:val="24"/>
              </w:rPr>
              <w:t>SPF</w:t>
            </w:r>
            <w:r w:rsidRPr="000142F2">
              <w:rPr>
                <w:rFonts w:ascii="標楷體" w:eastAsia="標楷體" w:hAnsi="標楷體" w:cs="TTB7CF9C5CtCID-WinCharSetFFFF-H" w:hint="eastAsia"/>
                <w:kern w:val="0"/>
                <w:szCs w:val="24"/>
              </w:rPr>
              <w:t>區飼養，否則只能飼養於一般區。</w:t>
            </w:r>
            <w:r w:rsidRPr="000142F2">
              <w:rPr>
                <w:rFonts w:ascii="標楷體" w:eastAsia="標楷體" w:hAnsi="標楷體" w:cs="新細明體" w:hint="eastAsia"/>
                <w:kern w:val="0"/>
                <w:szCs w:val="24"/>
              </w:rPr>
              <w:t>動物若需國外進口，申請人需自行辦理動物進口手續並檢附動物最近三個月內動物健康監測證明；手續完成後，提出動物入室及代養申請表、動物數量</w:t>
            </w:r>
            <w:proofErr w:type="gramStart"/>
            <w:r w:rsidRPr="000142F2">
              <w:rPr>
                <w:rFonts w:ascii="標楷體" w:eastAsia="標楷體" w:hAnsi="標楷體" w:cs="新細明體" w:hint="eastAsia"/>
                <w:kern w:val="0"/>
                <w:szCs w:val="24"/>
              </w:rPr>
              <w:t>控管表及</w:t>
            </w:r>
            <w:proofErr w:type="gramEnd"/>
            <w:r w:rsidRPr="000142F2">
              <w:rPr>
                <w:rFonts w:ascii="標楷體" w:eastAsia="標楷體" w:hAnsi="標楷體" w:cs="新細明體" w:hint="eastAsia"/>
                <w:kern w:val="0"/>
                <w:szCs w:val="24"/>
              </w:rPr>
              <w:t>研究人員自行繁殖特殊品系申請表，送至動物中心或</w:t>
            </w:r>
            <w:proofErr w:type="gramStart"/>
            <w:r w:rsidRPr="000142F2">
              <w:rPr>
                <w:rFonts w:ascii="標楷體" w:eastAsia="標楷體" w:hAnsi="標楷體" w:cs="新細明體" w:hint="eastAsia"/>
                <w:kern w:val="0"/>
                <w:szCs w:val="24"/>
              </w:rPr>
              <w:t>醫研</w:t>
            </w:r>
            <w:proofErr w:type="gramEnd"/>
            <w:r w:rsidRPr="000142F2">
              <w:rPr>
                <w:rFonts w:ascii="標楷體" w:eastAsia="標楷體" w:hAnsi="標楷體" w:cs="新細明體" w:hint="eastAsia"/>
                <w:kern w:val="0"/>
                <w:szCs w:val="24"/>
              </w:rPr>
              <w:t>部動物房準備飼養繁殖事宜。</w:t>
            </w:r>
          </w:p>
        </w:tc>
      </w:tr>
      <w:tr w:rsidR="00117723" w:rsidRPr="0089440D" w:rsidTr="00E57F25">
        <w:trPr>
          <w:tblCellSpacing w:w="15" w:type="dxa"/>
        </w:trPr>
        <w:tc>
          <w:tcPr>
            <w:tcW w:w="0" w:type="auto"/>
          </w:tcPr>
          <w:p w:rsidR="00117723" w:rsidRPr="000142F2" w:rsidRDefault="00117723" w:rsidP="00E57F25">
            <w:pPr>
              <w:widowControl/>
              <w:rPr>
                <w:rFonts w:ascii="標楷體" w:eastAsia="標楷體" w:hAnsi="標楷體" w:cs="新細明體"/>
                <w:kern w:val="0"/>
                <w:szCs w:val="24"/>
              </w:rPr>
            </w:pPr>
            <w:r w:rsidRPr="000142F2">
              <w:rPr>
                <w:rFonts w:ascii="標楷體" w:eastAsia="標楷體" w:hAnsi="標楷體" w:cs="新細明體" w:hint="eastAsia"/>
                <w:kern w:val="0"/>
                <w:szCs w:val="24"/>
              </w:rPr>
              <w:t>第六條</w:t>
            </w:r>
          </w:p>
        </w:tc>
        <w:tc>
          <w:tcPr>
            <w:tcW w:w="0" w:type="auto"/>
            <w:tcMar>
              <w:top w:w="15" w:type="dxa"/>
              <w:left w:w="15" w:type="dxa"/>
              <w:bottom w:w="300" w:type="dxa"/>
              <w:right w:w="15" w:type="dxa"/>
            </w:tcMar>
            <w:vAlign w:val="center"/>
          </w:tcPr>
          <w:p w:rsidR="00117723" w:rsidRPr="0089440D" w:rsidRDefault="00117723" w:rsidP="00E57F25">
            <w:pPr>
              <w:autoSpaceDE w:val="0"/>
              <w:autoSpaceDN w:val="0"/>
              <w:adjustRightInd w:val="0"/>
              <w:snapToGrid w:val="0"/>
              <w:spacing w:line="240" w:lineRule="atLeast"/>
              <w:rPr>
                <w:rFonts w:ascii="標楷體" w:eastAsia="標楷體" w:hAnsi="標楷體"/>
                <w:szCs w:val="24"/>
              </w:rPr>
            </w:pPr>
            <w:r w:rsidRPr="000142F2">
              <w:rPr>
                <w:rFonts w:ascii="標楷體" w:eastAsia="標楷體" w:hAnsi="標楷體" w:cs="TTB7CF9C5CtCID-WinCharSetFFFF-H" w:hint="eastAsia"/>
                <w:kern w:val="0"/>
                <w:szCs w:val="24"/>
              </w:rPr>
              <w:t>擬訂繁殖的</w:t>
            </w:r>
            <w:proofErr w:type="gramStart"/>
            <w:r w:rsidRPr="000142F2">
              <w:rPr>
                <w:rFonts w:ascii="標楷體" w:eastAsia="標楷體" w:hAnsi="標楷體" w:cs="TTB7CF9C5CtCID-WinCharSetFFFF-H" w:hint="eastAsia"/>
                <w:kern w:val="0"/>
                <w:szCs w:val="24"/>
              </w:rPr>
              <w:t>期間，</w:t>
            </w:r>
            <w:proofErr w:type="gramEnd"/>
            <w:r w:rsidRPr="000142F2">
              <w:rPr>
                <w:rFonts w:ascii="標楷體" w:eastAsia="標楷體" w:hAnsi="標楷體" w:cs="TTB7CF9C5CtCID-WinCharSetFFFF-H" w:hint="eastAsia"/>
                <w:kern w:val="0"/>
                <w:szCs w:val="24"/>
              </w:rPr>
              <w:t>為動物中心可騰出足夠之例行代養空間與足夠籠具的</w:t>
            </w:r>
            <w:r w:rsidRPr="00F77D86">
              <w:rPr>
                <w:rFonts w:ascii="標楷體" w:eastAsia="標楷體" w:hAnsi="標楷體" w:cs="TTB7CF9C5CtCID-WinCharSetFFFF-H" w:hint="eastAsia"/>
                <w:kern w:val="0"/>
                <w:szCs w:val="24"/>
              </w:rPr>
              <w:t>期間為限。原則上，以每</w:t>
            </w:r>
            <w:r w:rsidRPr="00F77D86">
              <w:rPr>
                <w:rFonts w:ascii="標楷體" w:eastAsia="標楷體" w:hAnsi="標楷體" w:cs="TTB7CF9C5CtCID-WinCharSetFFFF-H"/>
                <w:kern w:val="0"/>
                <w:szCs w:val="24"/>
              </w:rPr>
              <w:t>6</w:t>
            </w:r>
            <w:r w:rsidRPr="00F77D86">
              <w:rPr>
                <w:rFonts w:ascii="標楷體" w:eastAsia="標楷體" w:hAnsi="標楷體" w:cs="TTB7CF9C5CtCID-WinCharSetFFFF-H" w:hint="eastAsia"/>
                <w:kern w:val="0"/>
                <w:szCs w:val="24"/>
              </w:rPr>
              <w:t>個月為一期。超過期限請說明原因。</w:t>
            </w:r>
            <w:r w:rsidRPr="000142F2">
              <w:rPr>
                <w:rFonts w:ascii="標楷體" w:eastAsia="標楷體" w:hAnsi="標楷體" w:cs="TTB7CF9C5CtCID-WinCharSetFFFF-H" w:hint="eastAsia"/>
                <w:kern w:val="0"/>
                <w:szCs w:val="24"/>
              </w:rPr>
              <w:t>研究人員需每月填寫</w:t>
            </w:r>
            <w:r w:rsidRPr="000142F2">
              <w:rPr>
                <w:rFonts w:ascii="標楷體" w:eastAsia="標楷體" w:hAnsi="標楷體" w:cs="新細明體" w:hint="eastAsia"/>
                <w:kern w:val="0"/>
                <w:szCs w:val="24"/>
              </w:rPr>
              <w:t>研究人員自行繁殖特殊品系育種紀錄表，清點</w:t>
            </w:r>
            <w:r w:rsidRPr="0089440D">
              <w:rPr>
                <w:rFonts w:ascii="標楷體" w:eastAsia="標楷體" w:hAnsi="標楷體" w:hint="eastAsia"/>
                <w:szCs w:val="24"/>
              </w:rPr>
              <w:t>動物隻數現存量後請計畫主持人簽章確認，月底送至動物中心簽章，每年</w:t>
            </w:r>
            <w:r w:rsidRPr="0089440D">
              <w:rPr>
                <w:rFonts w:ascii="標楷體" w:eastAsia="標楷體" w:hAnsi="標楷體"/>
                <w:szCs w:val="24"/>
              </w:rPr>
              <w:t>12</w:t>
            </w:r>
            <w:r w:rsidRPr="0089440D">
              <w:rPr>
                <w:rFonts w:ascii="標楷體" w:eastAsia="標楷體" w:hAnsi="標楷體" w:hint="eastAsia"/>
                <w:szCs w:val="24"/>
              </w:rPr>
              <w:t>月底請繳交至動物中心存檔。</w:t>
            </w:r>
          </w:p>
        </w:tc>
      </w:tr>
      <w:tr w:rsidR="00117723" w:rsidRPr="0089440D" w:rsidTr="00E57F25">
        <w:trPr>
          <w:tblCellSpacing w:w="15" w:type="dxa"/>
        </w:trPr>
        <w:tc>
          <w:tcPr>
            <w:tcW w:w="0" w:type="auto"/>
          </w:tcPr>
          <w:p w:rsidR="00117723" w:rsidRPr="000142F2" w:rsidRDefault="00117723" w:rsidP="00E57F25">
            <w:pPr>
              <w:widowControl/>
              <w:rPr>
                <w:rFonts w:ascii="標楷體" w:eastAsia="標楷體" w:hAnsi="標楷體" w:cs="新細明體"/>
                <w:kern w:val="0"/>
                <w:szCs w:val="24"/>
              </w:rPr>
            </w:pPr>
            <w:r w:rsidRPr="000142F2">
              <w:rPr>
                <w:rFonts w:ascii="標楷體" w:eastAsia="標楷體" w:hAnsi="標楷體" w:cs="新細明體" w:hint="eastAsia"/>
                <w:kern w:val="0"/>
                <w:szCs w:val="24"/>
              </w:rPr>
              <w:t>第七條</w:t>
            </w:r>
          </w:p>
          <w:p w:rsidR="00117723" w:rsidRPr="000142F2" w:rsidRDefault="00117723" w:rsidP="00E57F25">
            <w:pPr>
              <w:widowControl/>
              <w:rPr>
                <w:rFonts w:ascii="標楷體" w:eastAsia="標楷體" w:hAnsi="標楷體" w:cs="新細明體"/>
                <w:kern w:val="0"/>
                <w:szCs w:val="24"/>
              </w:rPr>
            </w:pPr>
          </w:p>
        </w:tc>
        <w:tc>
          <w:tcPr>
            <w:tcW w:w="0" w:type="auto"/>
            <w:tcMar>
              <w:top w:w="15" w:type="dxa"/>
              <w:left w:w="15" w:type="dxa"/>
              <w:bottom w:w="300" w:type="dxa"/>
              <w:right w:w="15" w:type="dxa"/>
            </w:tcMar>
            <w:vAlign w:val="center"/>
          </w:tcPr>
          <w:p w:rsidR="00117723" w:rsidRPr="00F17C93" w:rsidRDefault="00117723" w:rsidP="00E57F25">
            <w:pPr>
              <w:autoSpaceDE w:val="0"/>
              <w:autoSpaceDN w:val="0"/>
              <w:adjustRightInd w:val="0"/>
              <w:snapToGrid w:val="0"/>
              <w:spacing w:line="240" w:lineRule="atLeast"/>
              <w:rPr>
                <w:rFonts w:ascii="標楷體" w:eastAsia="標楷體" w:hAnsi="標楷體" w:cs="TTB7CF9C5CtCID-WinCharSetFFFF-H"/>
                <w:kern w:val="0"/>
                <w:szCs w:val="24"/>
              </w:rPr>
            </w:pPr>
            <w:r>
              <w:rPr>
                <w:rFonts w:ascii="標楷體" w:eastAsia="標楷體" w:hAnsi="標楷體" w:cs="TTB7CF9C5CtCID-WinCharSetFFFF-H" w:hint="eastAsia"/>
                <w:kern w:val="0"/>
                <w:szCs w:val="24"/>
              </w:rPr>
              <w:t>動物飼養</w:t>
            </w:r>
            <w:r w:rsidRPr="00F77D86">
              <w:rPr>
                <w:rFonts w:ascii="標楷體" w:eastAsia="標楷體" w:hAnsi="標楷體" w:cs="TTB7CF9C5CtCID-WinCharSetFFFF-H" w:hint="eastAsia"/>
                <w:kern w:val="0"/>
                <w:szCs w:val="24"/>
              </w:rPr>
              <w:t>僅能應用動物中心具備之制式</w:t>
            </w:r>
            <w:proofErr w:type="gramStart"/>
            <w:r w:rsidRPr="00F77D86">
              <w:rPr>
                <w:rFonts w:ascii="標楷體" w:eastAsia="標楷體" w:hAnsi="標楷體" w:cs="TTB7CF9C5CtCID-WinCharSetFFFF-H" w:hint="eastAsia"/>
                <w:kern w:val="0"/>
                <w:szCs w:val="24"/>
              </w:rPr>
              <w:t>飼育籠具</w:t>
            </w:r>
            <w:proofErr w:type="gramEnd"/>
            <w:r w:rsidRPr="00F77D86">
              <w:rPr>
                <w:rFonts w:ascii="標楷體" w:eastAsia="標楷體" w:hAnsi="標楷體" w:cs="TTB7CF9C5CtCID-WinCharSetFFFF-H" w:hint="eastAsia"/>
                <w:kern w:val="0"/>
                <w:szCs w:val="24"/>
              </w:rPr>
              <w:t>，即大、小</w:t>
            </w:r>
            <w:proofErr w:type="gramStart"/>
            <w:r w:rsidRPr="00F77D86">
              <w:rPr>
                <w:rFonts w:ascii="標楷體" w:eastAsia="標楷體" w:hAnsi="標楷體" w:cs="TTB7CF9C5CtCID-WinCharSetFFFF-H" w:hint="eastAsia"/>
                <w:kern w:val="0"/>
                <w:szCs w:val="24"/>
              </w:rPr>
              <w:t>鼠用加濾網蓋</w:t>
            </w:r>
            <w:proofErr w:type="gramEnd"/>
            <w:r w:rsidRPr="00F77D86">
              <w:rPr>
                <w:rFonts w:ascii="標楷體" w:eastAsia="標楷體" w:hAnsi="標楷體" w:cs="TTB7CF9C5CtCID-WinCharSetFFFF-H" w:hint="eastAsia"/>
                <w:kern w:val="0"/>
                <w:szCs w:val="24"/>
              </w:rPr>
              <w:t>之鞋</w:t>
            </w:r>
            <w:proofErr w:type="gramStart"/>
            <w:r w:rsidRPr="00F77D86">
              <w:rPr>
                <w:rFonts w:ascii="標楷體" w:eastAsia="標楷體" w:hAnsi="標楷體" w:cs="TTB7CF9C5CtCID-WinCharSetFFFF-H" w:hint="eastAsia"/>
                <w:kern w:val="0"/>
                <w:szCs w:val="24"/>
              </w:rPr>
              <w:t>盒型籠</w:t>
            </w:r>
            <w:proofErr w:type="gramEnd"/>
            <w:r w:rsidRPr="00F77D86">
              <w:rPr>
                <w:rFonts w:ascii="標楷體" w:eastAsia="標楷體" w:hAnsi="標楷體" w:cs="TTB7CF9C5CtCID-WinCharSetFFFF-H" w:hint="eastAsia"/>
                <w:kern w:val="0"/>
                <w:szCs w:val="24"/>
              </w:rPr>
              <w:t>，置於不鏽鋼五層架</w:t>
            </w:r>
            <w:r w:rsidRPr="00F77D86">
              <w:rPr>
                <w:rFonts w:ascii="標楷體" w:eastAsia="標楷體" w:hAnsi="標楷體" w:cs="TTB7CF9C5CtCID-WinCharSetFFFF-H"/>
                <w:kern w:val="0"/>
                <w:szCs w:val="24"/>
              </w:rPr>
              <w:t>(</w:t>
            </w:r>
            <w:r w:rsidRPr="00F77D86">
              <w:rPr>
                <w:rFonts w:ascii="標楷體" w:eastAsia="標楷體" w:hAnsi="標楷體" w:cs="TTB7CF9C5CtCID-WinCharSetFFFF-H" w:hint="eastAsia"/>
                <w:kern w:val="0"/>
                <w:szCs w:val="24"/>
              </w:rPr>
              <w:t>頂層不可放置</w:t>
            </w:r>
            <w:proofErr w:type="gramStart"/>
            <w:r w:rsidRPr="00F77D86">
              <w:rPr>
                <w:rFonts w:ascii="標楷體" w:eastAsia="標楷體" w:hAnsi="標楷體" w:cs="TTB7CF9C5CtCID-WinCharSetFFFF-H" w:hint="eastAsia"/>
                <w:kern w:val="0"/>
                <w:szCs w:val="24"/>
              </w:rPr>
              <w:t>飼育籠</w:t>
            </w:r>
            <w:proofErr w:type="gramEnd"/>
            <w:r w:rsidRPr="00F77D86">
              <w:rPr>
                <w:rFonts w:ascii="標楷體" w:eastAsia="標楷體" w:hAnsi="標楷體" w:cs="TTB7CF9C5CtCID-WinCharSetFFFF-H"/>
                <w:kern w:val="0"/>
                <w:szCs w:val="24"/>
              </w:rPr>
              <w:t>)</w:t>
            </w:r>
            <w:r w:rsidRPr="00F77D86">
              <w:rPr>
                <w:rFonts w:ascii="標楷體" w:eastAsia="標楷體" w:hAnsi="標楷體" w:cs="TTB7CF9C5CtCID-WinCharSetFFFF-H" w:hint="eastAsia"/>
                <w:kern w:val="0"/>
                <w:szCs w:val="24"/>
              </w:rPr>
              <w:t>，以及</w:t>
            </w:r>
            <w:r w:rsidRPr="00F77D86">
              <w:rPr>
                <w:rFonts w:ascii="標楷體" w:eastAsia="標楷體" w:hAnsi="標楷體" w:cs="TimesNewRoman"/>
                <w:kern w:val="0"/>
                <w:szCs w:val="24"/>
              </w:rPr>
              <w:t>IVC</w:t>
            </w:r>
            <w:r w:rsidRPr="00F77D86">
              <w:rPr>
                <w:rFonts w:ascii="標楷體" w:eastAsia="標楷體" w:hAnsi="標楷體" w:cs="TTB7CF9C5CtCID-WinCharSetFFFF-H" w:hint="eastAsia"/>
                <w:kern w:val="0"/>
                <w:szCs w:val="24"/>
              </w:rPr>
              <w:t>飼育系統。</w:t>
            </w:r>
          </w:p>
        </w:tc>
      </w:tr>
      <w:tr w:rsidR="00117723" w:rsidRPr="0089440D" w:rsidTr="00E57F25">
        <w:trPr>
          <w:tblCellSpacing w:w="15" w:type="dxa"/>
        </w:trPr>
        <w:tc>
          <w:tcPr>
            <w:tcW w:w="0" w:type="auto"/>
          </w:tcPr>
          <w:p w:rsidR="00117723" w:rsidRPr="000142F2" w:rsidRDefault="00117723" w:rsidP="00E57F25">
            <w:pPr>
              <w:widowControl/>
              <w:rPr>
                <w:rFonts w:ascii="標楷體" w:eastAsia="標楷體" w:hAnsi="標楷體" w:cs="新細明體"/>
                <w:kern w:val="0"/>
                <w:szCs w:val="24"/>
              </w:rPr>
            </w:pPr>
            <w:r w:rsidRPr="000142F2">
              <w:rPr>
                <w:rFonts w:ascii="標楷體" w:eastAsia="標楷體" w:hAnsi="標楷體" w:cs="新細明體" w:hint="eastAsia"/>
                <w:kern w:val="0"/>
                <w:szCs w:val="24"/>
              </w:rPr>
              <w:t>第八條</w:t>
            </w:r>
          </w:p>
          <w:p w:rsidR="00117723" w:rsidRPr="000142F2" w:rsidRDefault="00117723" w:rsidP="00E57F25">
            <w:pPr>
              <w:widowControl/>
              <w:rPr>
                <w:rFonts w:ascii="標楷體" w:eastAsia="標楷體" w:hAnsi="標楷體" w:cs="新細明體"/>
                <w:kern w:val="0"/>
                <w:szCs w:val="24"/>
              </w:rPr>
            </w:pPr>
          </w:p>
        </w:tc>
        <w:tc>
          <w:tcPr>
            <w:tcW w:w="0" w:type="auto"/>
            <w:tcMar>
              <w:top w:w="15" w:type="dxa"/>
              <w:left w:w="15" w:type="dxa"/>
              <w:bottom w:w="300" w:type="dxa"/>
              <w:right w:w="15" w:type="dxa"/>
            </w:tcMar>
            <w:vAlign w:val="center"/>
          </w:tcPr>
          <w:p w:rsidR="00117723" w:rsidRPr="00F17C93" w:rsidRDefault="00117723" w:rsidP="00E57F25">
            <w:pPr>
              <w:autoSpaceDE w:val="0"/>
              <w:autoSpaceDN w:val="0"/>
              <w:adjustRightInd w:val="0"/>
              <w:snapToGrid w:val="0"/>
              <w:spacing w:line="240" w:lineRule="atLeast"/>
              <w:rPr>
                <w:rFonts w:ascii="標楷體" w:eastAsia="標楷體" w:hAnsi="標楷體" w:cs="TTB7CF9C5CtCID-WinCharSetFFFF-H"/>
                <w:kern w:val="0"/>
                <w:szCs w:val="24"/>
              </w:rPr>
            </w:pPr>
            <w:r w:rsidRPr="000142F2">
              <w:rPr>
                <w:rFonts w:ascii="標楷體" w:eastAsia="標楷體" w:hAnsi="標楷體" w:cs="TTB7CF9C5CtCID-WinCharSetFFFF-H" w:hint="eastAsia"/>
                <w:kern w:val="0"/>
                <w:szCs w:val="24"/>
              </w:rPr>
              <w:t>學校動物中心</w:t>
            </w:r>
            <w:r w:rsidRPr="000142F2">
              <w:rPr>
                <w:rFonts w:ascii="標楷體" w:eastAsia="標楷體" w:hAnsi="標楷體" w:cs="TTB7CF9C5CtCID-WinCharSetFFFF-H"/>
                <w:kern w:val="0"/>
                <w:szCs w:val="24"/>
              </w:rPr>
              <w:t>:</w:t>
            </w:r>
            <w:r w:rsidRPr="00F77D86">
              <w:rPr>
                <w:rFonts w:ascii="標楷體" w:eastAsia="標楷體" w:hAnsi="標楷體" w:cs="TTB7CF9C5CtCID-WinCharSetFFFF-H" w:hint="eastAsia"/>
                <w:kern w:val="0"/>
                <w:szCs w:val="24"/>
              </w:rPr>
              <w:t>種用、待實驗用動物以及應用這些自行繁殖者所進行之所有實驗中動物之總共飼</w:t>
            </w:r>
            <w:proofErr w:type="gramStart"/>
            <w:r w:rsidRPr="00F77D86">
              <w:rPr>
                <w:rFonts w:ascii="標楷體" w:eastAsia="標楷體" w:hAnsi="標楷體" w:cs="TTB7CF9C5CtCID-WinCharSetFFFF-H" w:hint="eastAsia"/>
                <w:kern w:val="0"/>
                <w:szCs w:val="24"/>
              </w:rPr>
              <w:t>育籠數</w:t>
            </w:r>
            <w:proofErr w:type="gramEnd"/>
            <w:r w:rsidRPr="00F77D86">
              <w:rPr>
                <w:rFonts w:ascii="標楷體" w:eastAsia="標楷體" w:hAnsi="標楷體" w:cs="TTB7CF9C5CtCID-WinCharSetFFFF-H" w:hint="eastAsia"/>
                <w:kern w:val="0"/>
                <w:szCs w:val="24"/>
              </w:rPr>
              <w:t>，最多僅能放滿</w:t>
            </w:r>
            <w:r w:rsidRPr="00F77D86">
              <w:rPr>
                <w:rFonts w:ascii="標楷體" w:eastAsia="標楷體" w:hAnsi="標楷體" w:cs="TimesNewRoman" w:hint="eastAsia"/>
                <w:kern w:val="0"/>
                <w:szCs w:val="24"/>
              </w:rPr>
              <w:t>一</w:t>
            </w:r>
            <w:r w:rsidRPr="00F77D86">
              <w:rPr>
                <w:rFonts w:ascii="標楷體" w:eastAsia="標楷體" w:hAnsi="標楷體" w:cs="TTB7CF9C5CtCID-WinCharSetFFFF-H" w:hint="eastAsia"/>
                <w:kern w:val="0"/>
                <w:szCs w:val="24"/>
              </w:rPr>
              <w:t>架</w:t>
            </w:r>
            <w:proofErr w:type="gramStart"/>
            <w:r w:rsidRPr="00F77D86">
              <w:rPr>
                <w:rFonts w:ascii="標楷體" w:eastAsia="標楷體" w:hAnsi="標楷體" w:cs="TTB7CF9C5CtCID-WinCharSetFFFF-H" w:hint="eastAsia"/>
                <w:kern w:val="0"/>
                <w:szCs w:val="24"/>
              </w:rPr>
              <w:t>制式籠架</w:t>
            </w:r>
            <w:proofErr w:type="gramEnd"/>
            <w:r w:rsidRPr="00F77D86">
              <w:rPr>
                <w:rFonts w:ascii="標楷體" w:eastAsia="標楷體" w:hAnsi="標楷體" w:cs="TTB7CF9C5CtCID-WinCharSetFFFF-H" w:hint="eastAsia"/>
                <w:kern w:val="0"/>
                <w:szCs w:val="24"/>
              </w:rPr>
              <w:t>，即</w:t>
            </w:r>
            <w:proofErr w:type="gramStart"/>
            <w:r w:rsidRPr="00F77D86">
              <w:rPr>
                <w:rFonts w:ascii="標楷體" w:eastAsia="標楷體" w:hAnsi="標楷體" w:cs="TTB7CF9C5CtCID-WinCharSetFFFF-H" w:hint="eastAsia"/>
                <w:kern w:val="0"/>
                <w:szCs w:val="24"/>
              </w:rPr>
              <w:t>大鼠籠共</w:t>
            </w:r>
            <w:proofErr w:type="gramEnd"/>
            <w:r w:rsidRPr="00F77D86">
              <w:rPr>
                <w:rFonts w:ascii="標楷體" w:eastAsia="標楷體" w:hAnsi="標楷體" w:cs="TTB7CF9C5CtCID-WinCharSetFFFF-H" w:hint="eastAsia"/>
                <w:kern w:val="0"/>
                <w:szCs w:val="24"/>
              </w:rPr>
              <w:t>可置</w:t>
            </w:r>
            <w:r w:rsidRPr="00F77D86">
              <w:rPr>
                <w:rFonts w:ascii="標楷體" w:eastAsia="標楷體" w:hAnsi="標楷體" w:cs="TTB7CF9C5CtCID-WinCharSetFFFF-H"/>
                <w:kern w:val="0"/>
                <w:szCs w:val="24"/>
              </w:rPr>
              <w:t>20</w:t>
            </w:r>
            <w:r w:rsidRPr="00F77D86">
              <w:rPr>
                <w:rFonts w:ascii="標楷體" w:eastAsia="標楷體" w:hAnsi="標楷體" w:cs="TTB7CF9C5CtCID-WinCharSetFFFF-H" w:hint="eastAsia"/>
                <w:kern w:val="0"/>
                <w:szCs w:val="24"/>
              </w:rPr>
              <w:t>個，</w:t>
            </w:r>
            <w:proofErr w:type="gramStart"/>
            <w:r w:rsidRPr="00F77D86">
              <w:rPr>
                <w:rFonts w:ascii="標楷體" w:eastAsia="標楷體" w:hAnsi="標楷體" w:cs="TTB7CF9C5CtCID-WinCharSetFFFF-H" w:hint="eastAsia"/>
                <w:kern w:val="0"/>
                <w:szCs w:val="24"/>
              </w:rPr>
              <w:t>小鼠籠</w:t>
            </w:r>
            <w:proofErr w:type="gramEnd"/>
            <w:r w:rsidRPr="00F77D86">
              <w:rPr>
                <w:rFonts w:ascii="標楷體" w:eastAsia="標楷體" w:hAnsi="標楷體" w:cs="TTB7CF9C5CtCID-WinCharSetFFFF-H"/>
                <w:kern w:val="0"/>
                <w:szCs w:val="24"/>
              </w:rPr>
              <w:t>(20</w:t>
            </w:r>
            <w:r w:rsidRPr="00F77D86">
              <w:rPr>
                <w:rFonts w:ascii="標楷體" w:eastAsia="標楷體" w:hAnsi="標楷體" w:cs="TTB7CF9C5CtCID-WinCharSetFFFF-H" w:hint="eastAsia"/>
                <w:kern w:val="0"/>
                <w:szCs w:val="24"/>
              </w:rPr>
              <w:t>×</w:t>
            </w:r>
            <w:smartTag w:uri="urn:schemas-microsoft-com:office:smarttags" w:element="chmetcnv">
              <w:smartTagPr>
                <w:attr w:name="TCSC" w:val="0"/>
                <w:attr w:name="NumberType" w:val="1"/>
                <w:attr w:name="Negative" w:val="False"/>
                <w:attr w:name="HasSpace" w:val="False"/>
                <w:attr w:name="SourceValue" w:val="25"/>
                <w:attr w:name="UnitName" w:val="C"/>
              </w:smartTagPr>
              <w:smartTag w:uri="urn:schemas-microsoft-com:office:smarttags" w:element="chmetcnv">
                <w:smartTagPr>
                  <w:attr w:name="TCSC" w:val="0"/>
                  <w:attr w:name="NumberType" w:val="1"/>
                  <w:attr w:name="Negative" w:val="False"/>
                  <w:attr w:name="HasSpace" w:val="False"/>
                  <w:attr w:name="SourceValue" w:val="36"/>
                  <w:attr w:name="UnitName" w:val="C"/>
                </w:smartTagPr>
                <w:r w:rsidRPr="00F77D86">
                  <w:rPr>
                    <w:rFonts w:ascii="標楷體" w:eastAsia="標楷體" w:hAnsi="標楷體" w:cs="TTB7CF9C5CtCID-WinCharSetFFFF-H"/>
                    <w:kern w:val="0"/>
                    <w:szCs w:val="24"/>
                  </w:rPr>
                  <w:t>36c</w:t>
                </w:r>
              </w:smartTag>
              <w:r w:rsidRPr="00F77D86">
                <w:rPr>
                  <w:rFonts w:ascii="標楷體" w:eastAsia="標楷體" w:hAnsi="標楷體" w:cs="TTB7CF9C5CtCID-WinCharSetFFFF-H"/>
                  <w:kern w:val="0"/>
                  <w:szCs w:val="24"/>
                </w:rPr>
                <w:t>m</w:t>
              </w:r>
            </w:smartTag>
            <w:r w:rsidRPr="00F77D86">
              <w:rPr>
                <w:rFonts w:ascii="標楷體" w:eastAsia="標楷體" w:hAnsi="標楷體" w:cs="TTB7CF9C5CtCID-WinCharSetFFFF-H"/>
                <w:kern w:val="0"/>
                <w:szCs w:val="24"/>
              </w:rPr>
              <w:t>)</w:t>
            </w:r>
            <w:r w:rsidRPr="00F77D86">
              <w:rPr>
                <w:rFonts w:ascii="標楷體" w:eastAsia="標楷體" w:hAnsi="標楷體" w:cs="TTB7CF9C5CtCID-WinCharSetFFFF-H" w:hint="eastAsia"/>
                <w:kern w:val="0"/>
                <w:szCs w:val="24"/>
              </w:rPr>
              <w:t>共</w:t>
            </w:r>
            <w:r w:rsidRPr="00F77D86">
              <w:rPr>
                <w:rFonts w:ascii="標楷體" w:eastAsia="標楷體" w:hAnsi="標楷體" w:cs="TimesNewRoman"/>
                <w:kern w:val="0"/>
                <w:szCs w:val="24"/>
              </w:rPr>
              <w:t>20</w:t>
            </w:r>
            <w:r w:rsidRPr="00F77D86">
              <w:rPr>
                <w:rFonts w:ascii="標楷體" w:eastAsia="標楷體" w:hAnsi="標楷體" w:cs="TTB7CF9C5CtCID-WinCharSetFFFF-H" w:hint="eastAsia"/>
                <w:kern w:val="0"/>
                <w:szCs w:val="24"/>
              </w:rPr>
              <w:t>個，</w:t>
            </w:r>
            <w:proofErr w:type="gramStart"/>
            <w:r w:rsidRPr="00F77D86">
              <w:rPr>
                <w:rFonts w:ascii="標楷體" w:eastAsia="標楷體" w:hAnsi="標楷體" w:cs="TTB7CF9C5CtCID-WinCharSetFFFF-H" w:hint="eastAsia"/>
                <w:kern w:val="0"/>
                <w:szCs w:val="24"/>
              </w:rPr>
              <w:t>小鼠籠</w:t>
            </w:r>
            <w:proofErr w:type="gramEnd"/>
            <w:r w:rsidRPr="00F77D86">
              <w:rPr>
                <w:rFonts w:ascii="標楷體" w:eastAsia="標楷體" w:hAnsi="標楷體" w:cs="TTB7CF9C5CtCID-WinCharSetFFFF-H"/>
                <w:kern w:val="0"/>
                <w:szCs w:val="24"/>
              </w:rPr>
              <w:t>(15</w:t>
            </w:r>
            <w:r w:rsidRPr="00F77D86">
              <w:rPr>
                <w:rFonts w:ascii="標楷體" w:eastAsia="標楷體" w:hAnsi="標楷體" w:cs="TTB7CF9C5CtCID-WinCharSetFFFF-H" w:hint="eastAsia"/>
                <w:kern w:val="0"/>
                <w:szCs w:val="24"/>
              </w:rPr>
              <w:t>×</w:t>
            </w:r>
            <w:smartTag w:uri="urn:schemas-microsoft-com:office:smarttags" w:element="chmetcnv">
              <w:smartTagPr>
                <w:attr w:name="TCSC" w:val="0"/>
                <w:attr w:name="NumberType" w:val="1"/>
                <w:attr w:name="Negative" w:val="False"/>
                <w:attr w:name="HasSpace" w:val="False"/>
                <w:attr w:name="SourceValue" w:val="25"/>
                <w:attr w:name="UnitName" w:val="C"/>
              </w:smartTagPr>
              <w:smartTag w:uri="urn:schemas-microsoft-com:office:smarttags" w:element="chmetcnv">
                <w:smartTagPr>
                  <w:attr w:name="TCSC" w:val="0"/>
                  <w:attr w:name="NumberType" w:val="1"/>
                  <w:attr w:name="Negative" w:val="False"/>
                  <w:attr w:name="HasSpace" w:val="False"/>
                  <w:attr w:name="SourceValue" w:val="25"/>
                  <w:attr w:name="UnitName" w:val="C"/>
                </w:smartTagPr>
                <w:r w:rsidRPr="00F77D86">
                  <w:rPr>
                    <w:rFonts w:ascii="標楷體" w:eastAsia="標楷體" w:hAnsi="標楷體" w:cs="TTB7CF9C5CtCID-WinCharSetFFFF-H"/>
                    <w:kern w:val="0"/>
                    <w:szCs w:val="24"/>
                  </w:rPr>
                  <w:t>25c</w:t>
                </w:r>
              </w:smartTag>
              <w:r w:rsidRPr="00F77D86">
                <w:rPr>
                  <w:rFonts w:ascii="標楷體" w:eastAsia="標楷體" w:hAnsi="標楷體" w:cs="TTB7CF9C5CtCID-WinCharSetFFFF-H"/>
                  <w:kern w:val="0"/>
                  <w:szCs w:val="24"/>
                </w:rPr>
                <w:t>m</w:t>
              </w:r>
            </w:smartTag>
            <w:r w:rsidRPr="00F77D86">
              <w:rPr>
                <w:rFonts w:ascii="標楷體" w:eastAsia="標楷體" w:hAnsi="標楷體" w:cs="TTB7CF9C5CtCID-WinCharSetFFFF-H"/>
                <w:kern w:val="0"/>
                <w:szCs w:val="24"/>
              </w:rPr>
              <w:t>)</w:t>
            </w:r>
            <w:r w:rsidRPr="00F77D86">
              <w:rPr>
                <w:rFonts w:ascii="標楷體" w:eastAsia="標楷體" w:hAnsi="標楷體" w:cs="TTB7CF9C5CtCID-WinCharSetFFFF-H" w:hint="eastAsia"/>
                <w:kern w:val="0"/>
                <w:szCs w:val="24"/>
              </w:rPr>
              <w:t>共</w:t>
            </w:r>
            <w:r w:rsidRPr="00F77D86">
              <w:rPr>
                <w:rFonts w:ascii="標楷體" w:eastAsia="標楷體" w:hAnsi="標楷體" w:cs="TimesNewRoman"/>
                <w:kern w:val="0"/>
                <w:szCs w:val="24"/>
              </w:rPr>
              <w:t>28</w:t>
            </w:r>
            <w:r w:rsidRPr="00F77D86">
              <w:rPr>
                <w:rFonts w:ascii="標楷體" w:eastAsia="標楷體" w:hAnsi="標楷體" w:cs="TTB7CF9C5CtCID-WinCharSetFFFF-H" w:hint="eastAsia"/>
                <w:kern w:val="0"/>
                <w:szCs w:val="24"/>
              </w:rPr>
              <w:t>個。而</w:t>
            </w:r>
            <w:r w:rsidRPr="00F77D86">
              <w:rPr>
                <w:rFonts w:ascii="標楷體" w:eastAsia="標楷體" w:hAnsi="標楷體" w:cs="TimesNewRoman"/>
                <w:kern w:val="0"/>
                <w:szCs w:val="24"/>
              </w:rPr>
              <w:t>IVC</w:t>
            </w:r>
            <w:r w:rsidRPr="00F77D86">
              <w:rPr>
                <w:rFonts w:ascii="標楷體" w:eastAsia="標楷體" w:hAnsi="標楷體" w:cs="TTB7CF9C5CtCID-WinCharSetFFFF-H" w:hint="eastAsia"/>
                <w:kern w:val="0"/>
                <w:szCs w:val="24"/>
              </w:rPr>
              <w:t>飼育系統以一架</w:t>
            </w:r>
            <w:r w:rsidRPr="00F77D86">
              <w:rPr>
                <w:rFonts w:ascii="標楷體" w:eastAsia="標楷體" w:hAnsi="標楷體" w:cs="TimesNewRoman"/>
                <w:kern w:val="0"/>
                <w:szCs w:val="24"/>
              </w:rPr>
              <w:t>30</w:t>
            </w:r>
            <w:r w:rsidRPr="00F77D86">
              <w:rPr>
                <w:rFonts w:ascii="標楷體" w:eastAsia="標楷體" w:hAnsi="標楷體" w:cs="TTB7CF9C5CtCID-WinCharSetFFFF-H" w:hint="eastAsia"/>
                <w:kern w:val="0"/>
                <w:szCs w:val="24"/>
              </w:rPr>
              <w:t>個為限。</w:t>
            </w:r>
            <w:proofErr w:type="gramStart"/>
            <w:r w:rsidRPr="000142F2">
              <w:rPr>
                <w:rFonts w:ascii="標楷體" w:eastAsia="標楷體" w:hAnsi="標楷體" w:cs="新細明體" w:hint="eastAsia"/>
                <w:kern w:val="0"/>
                <w:szCs w:val="24"/>
              </w:rPr>
              <w:t>醫研</w:t>
            </w:r>
            <w:proofErr w:type="gramEnd"/>
            <w:r w:rsidRPr="000142F2">
              <w:rPr>
                <w:rFonts w:ascii="標楷體" w:eastAsia="標楷體" w:hAnsi="標楷體" w:cs="新細明體" w:hint="eastAsia"/>
                <w:kern w:val="0"/>
                <w:szCs w:val="24"/>
              </w:rPr>
              <w:t>部</w:t>
            </w:r>
            <w:proofErr w:type="gramStart"/>
            <w:r w:rsidRPr="000142F2">
              <w:rPr>
                <w:rFonts w:ascii="標楷體" w:eastAsia="標楷體" w:hAnsi="標楷體" w:cs="新細明體" w:hint="eastAsia"/>
                <w:kern w:val="0"/>
                <w:szCs w:val="24"/>
              </w:rPr>
              <w:t>動物房以</w:t>
            </w:r>
            <w:proofErr w:type="gramEnd"/>
            <w:r w:rsidRPr="00F77D86">
              <w:rPr>
                <w:rFonts w:ascii="標楷體" w:eastAsia="標楷體" w:hAnsi="標楷體" w:cs="TimesNewRoman"/>
                <w:kern w:val="0"/>
                <w:szCs w:val="24"/>
              </w:rPr>
              <w:t>IVC</w:t>
            </w:r>
            <w:r w:rsidRPr="00F77D86">
              <w:rPr>
                <w:rFonts w:ascii="標楷體" w:eastAsia="標楷體" w:hAnsi="標楷體" w:cs="TTB7CF9C5CtCID-WinCharSetFFFF-H" w:hint="eastAsia"/>
                <w:kern w:val="0"/>
                <w:szCs w:val="24"/>
              </w:rPr>
              <w:t>飼育系統一架</w:t>
            </w:r>
            <w:r w:rsidRPr="000142F2">
              <w:rPr>
                <w:rFonts w:ascii="標楷體" w:eastAsia="標楷體" w:hAnsi="標楷體" w:cs="TTB7CF9C5CtCID-WinCharSetFFFF-H"/>
                <w:kern w:val="0"/>
                <w:szCs w:val="24"/>
              </w:rPr>
              <w:t>6</w:t>
            </w:r>
            <w:r w:rsidRPr="00F77D86">
              <w:rPr>
                <w:rFonts w:ascii="標楷體" w:eastAsia="標楷體" w:hAnsi="標楷體" w:cs="TimesNewRoman"/>
                <w:kern w:val="0"/>
                <w:szCs w:val="24"/>
              </w:rPr>
              <w:t>0</w:t>
            </w:r>
            <w:r w:rsidRPr="00F77D86">
              <w:rPr>
                <w:rFonts w:ascii="標楷體" w:eastAsia="標楷體" w:hAnsi="標楷體" w:cs="TTB7CF9C5CtCID-WinCharSetFFFF-H" w:hint="eastAsia"/>
                <w:kern w:val="0"/>
                <w:szCs w:val="24"/>
              </w:rPr>
              <w:t>個為限。</w:t>
            </w:r>
            <w:r w:rsidRPr="00117723">
              <w:rPr>
                <w:rFonts w:ascii="標楷體" w:eastAsia="標楷體" w:hAnsi="標楷體" w:cs="TTB7CF9C5CtCID-WinCharSetFFFF-H" w:hint="eastAsia"/>
                <w:kern w:val="0"/>
                <w:szCs w:val="24"/>
              </w:rPr>
              <w:t>特殊情況請另申請。</w:t>
            </w:r>
          </w:p>
        </w:tc>
      </w:tr>
      <w:tr w:rsidR="00117723" w:rsidRPr="0089440D" w:rsidTr="00E57F25">
        <w:trPr>
          <w:tblCellSpacing w:w="15" w:type="dxa"/>
        </w:trPr>
        <w:tc>
          <w:tcPr>
            <w:tcW w:w="0" w:type="auto"/>
          </w:tcPr>
          <w:p w:rsidR="00117723" w:rsidRDefault="00117723" w:rsidP="00E57F25">
            <w:pPr>
              <w:widowControl/>
              <w:rPr>
                <w:rFonts w:ascii="標楷體" w:eastAsia="標楷體" w:hAnsi="標楷體" w:cs="新細明體"/>
                <w:kern w:val="0"/>
                <w:szCs w:val="24"/>
              </w:rPr>
            </w:pPr>
            <w:r w:rsidRPr="000142F2">
              <w:rPr>
                <w:rFonts w:ascii="標楷體" w:eastAsia="標楷體" w:hAnsi="標楷體" w:cs="新細明體" w:hint="eastAsia"/>
                <w:kern w:val="0"/>
                <w:szCs w:val="24"/>
              </w:rPr>
              <w:lastRenderedPageBreak/>
              <w:t>第九條</w:t>
            </w:r>
          </w:p>
          <w:p w:rsidR="00117723" w:rsidRPr="000142F2" w:rsidRDefault="00117723" w:rsidP="00E57F25">
            <w:pPr>
              <w:widowControl/>
              <w:rPr>
                <w:rFonts w:ascii="標楷體" w:eastAsia="標楷體" w:hAnsi="標楷體" w:cs="新細明體"/>
                <w:kern w:val="0"/>
                <w:szCs w:val="24"/>
              </w:rPr>
            </w:pPr>
          </w:p>
        </w:tc>
        <w:tc>
          <w:tcPr>
            <w:tcW w:w="0" w:type="auto"/>
            <w:tcMar>
              <w:top w:w="15" w:type="dxa"/>
              <w:left w:w="15" w:type="dxa"/>
              <w:bottom w:w="300" w:type="dxa"/>
              <w:right w:w="15" w:type="dxa"/>
            </w:tcMar>
            <w:vAlign w:val="center"/>
          </w:tcPr>
          <w:p w:rsidR="00117723" w:rsidRDefault="00117723" w:rsidP="00E57F25">
            <w:pPr>
              <w:autoSpaceDE w:val="0"/>
              <w:autoSpaceDN w:val="0"/>
              <w:adjustRightInd w:val="0"/>
              <w:snapToGrid w:val="0"/>
              <w:spacing w:line="240" w:lineRule="atLeast"/>
              <w:rPr>
                <w:rFonts w:ascii="標楷體" w:eastAsia="標楷體" w:hAnsi="標楷體" w:cs="TTB7CF9C5CtCID-WinCharSetFFFF-H"/>
                <w:kern w:val="0"/>
                <w:szCs w:val="24"/>
              </w:rPr>
            </w:pPr>
            <w:r w:rsidRPr="00917C3A">
              <w:rPr>
                <w:rFonts w:ascii="標楷體" w:eastAsia="標楷體" w:hAnsi="標楷體" w:hint="eastAsia"/>
                <w:szCs w:val="24"/>
              </w:rPr>
              <w:t>動物中心</w:t>
            </w:r>
            <w:r>
              <w:rPr>
                <w:rFonts w:ascii="標楷體" w:eastAsia="標楷體" w:hAnsi="標楷體" w:hint="eastAsia"/>
                <w:szCs w:val="24"/>
              </w:rPr>
              <w:t>及</w:t>
            </w:r>
            <w:proofErr w:type="gramStart"/>
            <w:r w:rsidRPr="000142F2">
              <w:rPr>
                <w:rFonts w:ascii="標楷體" w:eastAsia="標楷體" w:hAnsi="標楷體" w:cs="新細明體" w:hint="eastAsia"/>
                <w:kern w:val="0"/>
                <w:szCs w:val="24"/>
              </w:rPr>
              <w:t>醫研</w:t>
            </w:r>
            <w:proofErr w:type="gramEnd"/>
            <w:r w:rsidRPr="000142F2">
              <w:rPr>
                <w:rFonts w:ascii="標楷體" w:eastAsia="標楷體" w:hAnsi="標楷體" w:cs="新細明體" w:hint="eastAsia"/>
                <w:kern w:val="0"/>
                <w:szCs w:val="24"/>
              </w:rPr>
              <w:t>部動物房</w:t>
            </w:r>
            <w:r w:rsidRPr="00917C3A">
              <w:rPr>
                <w:rFonts w:ascii="標楷體" w:eastAsia="標楷體" w:hAnsi="標楷體" w:hint="eastAsia"/>
                <w:szCs w:val="24"/>
              </w:rPr>
              <w:t>並</w:t>
            </w:r>
            <w:r w:rsidRPr="00917C3A">
              <w:rPr>
                <w:rFonts w:ascii="標楷體" w:eastAsia="標楷體" w:hAnsi="標楷體" w:cs="TTB7CF9C5CtCID-WinCharSetFFFF-H" w:hint="eastAsia"/>
                <w:kern w:val="0"/>
                <w:szCs w:val="24"/>
              </w:rPr>
              <w:t>監督自行繁殖者之工作是否正常，當有危及動物中心例行運作，或違反動物保護法之規範時，並及時提出糾正，及提報實驗動物照護及使用委員會議處。</w:t>
            </w:r>
          </w:p>
          <w:p w:rsidR="00117723" w:rsidRPr="000142F2" w:rsidRDefault="00117723" w:rsidP="00E57F25">
            <w:pPr>
              <w:autoSpaceDE w:val="0"/>
              <w:autoSpaceDN w:val="0"/>
              <w:adjustRightInd w:val="0"/>
              <w:rPr>
                <w:rFonts w:ascii="標楷體" w:eastAsia="標楷體" w:hAnsi="標楷體" w:cs="DFKaiShu-SB-Estd-BF"/>
                <w:kern w:val="0"/>
                <w:szCs w:val="24"/>
              </w:rPr>
            </w:pPr>
            <w:r w:rsidRPr="000142F2">
              <w:rPr>
                <w:rFonts w:ascii="標楷體" w:eastAsia="標楷體" w:hAnsi="標楷體" w:cs="DFKaiShu-SB-Estd-BF" w:hint="eastAsia"/>
                <w:kern w:val="0"/>
                <w:szCs w:val="24"/>
              </w:rPr>
              <w:t>違反動物中心或</w:t>
            </w:r>
            <w:proofErr w:type="gramStart"/>
            <w:r w:rsidRPr="000142F2">
              <w:rPr>
                <w:rFonts w:ascii="標楷體" w:eastAsia="標楷體" w:hAnsi="標楷體" w:cs="DFKaiShu-SB-Estd-BF" w:hint="eastAsia"/>
                <w:kern w:val="0"/>
                <w:szCs w:val="24"/>
              </w:rPr>
              <w:t>醫研</w:t>
            </w:r>
            <w:proofErr w:type="gramEnd"/>
            <w:r w:rsidRPr="000142F2">
              <w:rPr>
                <w:rFonts w:ascii="標楷體" w:eastAsia="標楷體" w:hAnsi="標楷體" w:cs="DFKaiShu-SB-Estd-BF" w:hint="eastAsia"/>
                <w:kern w:val="0"/>
                <w:szCs w:val="24"/>
              </w:rPr>
              <w:t>部動物房規定之事項，得</w:t>
            </w:r>
            <w:proofErr w:type="gramStart"/>
            <w:r w:rsidRPr="000142F2">
              <w:rPr>
                <w:rFonts w:ascii="標楷體" w:eastAsia="標楷體" w:hAnsi="標楷體" w:cs="DFKaiShu-SB-Estd-BF" w:hint="eastAsia"/>
                <w:kern w:val="0"/>
                <w:szCs w:val="24"/>
              </w:rPr>
              <w:t>按次記點</w:t>
            </w:r>
            <w:proofErr w:type="gramEnd"/>
            <w:r w:rsidRPr="000142F2">
              <w:rPr>
                <w:rFonts w:ascii="標楷體" w:eastAsia="標楷體" w:hAnsi="標楷體" w:cs="DFKaiShu-SB-Estd-BF" w:hint="eastAsia"/>
                <w:kern w:val="0"/>
                <w:szCs w:val="24"/>
              </w:rPr>
              <w:t>，記點原則如下：</w:t>
            </w:r>
          </w:p>
          <w:p w:rsidR="00117723" w:rsidRPr="000142F2" w:rsidRDefault="00117723" w:rsidP="00E57F25">
            <w:pPr>
              <w:autoSpaceDE w:val="0"/>
              <w:autoSpaceDN w:val="0"/>
              <w:adjustRightInd w:val="0"/>
              <w:rPr>
                <w:rFonts w:ascii="標楷體" w:eastAsia="標楷體" w:hAnsi="標楷體" w:cs="DFKaiShu-SB-Estd-BF"/>
                <w:kern w:val="0"/>
                <w:szCs w:val="24"/>
              </w:rPr>
            </w:pPr>
            <w:r w:rsidRPr="000142F2">
              <w:rPr>
                <w:rFonts w:ascii="標楷體" w:eastAsia="標楷體" w:hAnsi="標楷體" w:cs="DFKaiShu-SB-Estd-BF" w:hint="eastAsia"/>
                <w:kern w:val="0"/>
                <w:szCs w:val="24"/>
              </w:rPr>
              <w:t>一、計畫主持人應嚴格監督其所屬相關研究人員遵守動物中心相</w:t>
            </w:r>
            <w:r>
              <w:rPr>
                <w:rFonts w:ascii="標楷體" w:eastAsia="標楷體" w:hAnsi="標楷體" w:cs="DFKaiShu-SB-Estd-BF" w:hint="eastAsia"/>
                <w:kern w:val="0"/>
                <w:szCs w:val="24"/>
              </w:rPr>
              <w:t>關規定，所屬人員違規時，計畫主持人負連帶記點之處分，</w:t>
            </w:r>
            <w:r w:rsidRPr="000142F2">
              <w:rPr>
                <w:rFonts w:ascii="標楷體" w:eastAsia="標楷體" w:hAnsi="標楷體" w:cs="DFKaiShu-SB-Estd-BF" w:hint="eastAsia"/>
                <w:kern w:val="0"/>
                <w:szCs w:val="24"/>
              </w:rPr>
              <w:t>動物中心以違規警告單書面通知計畫主持人。</w:t>
            </w:r>
          </w:p>
          <w:p w:rsidR="00117723" w:rsidRPr="00A13DA2" w:rsidRDefault="00117723" w:rsidP="00E57F25">
            <w:pPr>
              <w:autoSpaceDE w:val="0"/>
              <w:autoSpaceDN w:val="0"/>
              <w:adjustRightInd w:val="0"/>
              <w:rPr>
                <w:rFonts w:ascii="標楷體" w:eastAsia="標楷體" w:hAnsi="標楷體" w:cs="DFKaiShu-SB-Estd-BF"/>
                <w:kern w:val="0"/>
                <w:szCs w:val="24"/>
              </w:rPr>
            </w:pPr>
            <w:r w:rsidRPr="000142F2">
              <w:rPr>
                <w:rFonts w:ascii="標楷體" w:eastAsia="標楷體" w:hAnsi="標楷體" w:cs="DFKaiShu-SB-Estd-BF" w:hint="eastAsia"/>
                <w:kern w:val="0"/>
                <w:szCs w:val="24"/>
              </w:rPr>
              <w:t>二、違規記點以年為單位，每年重新累計，相關研究人員違規記點累計達三次以上者，動物中心呈報</w:t>
            </w:r>
            <w:r w:rsidRPr="00917C3A">
              <w:rPr>
                <w:rFonts w:ascii="標楷體" w:eastAsia="標楷體" w:hAnsi="標楷體" w:cs="TTB7CF9C5CtCID-WinCharSetFFFF-H" w:hint="eastAsia"/>
                <w:kern w:val="0"/>
                <w:szCs w:val="24"/>
              </w:rPr>
              <w:t>實驗動物照護及使用委員會</w:t>
            </w:r>
            <w:r w:rsidRPr="000142F2">
              <w:rPr>
                <w:rFonts w:ascii="標楷體" w:eastAsia="標楷體" w:hAnsi="標楷體" w:cs="TTB7CF9C5CtCID-WinCharSetFFFF-H" w:hint="eastAsia"/>
                <w:kern w:val="0"/>
                <w:szCs w:val="24"/>
              </w:rPr>
              <w:t>，並</w:t>
            </w:r>
            <w:r w:rsidRPr="000142F2">
              <w:rPr>
                <w:rFonts w:ascii="標楷體" w:eastAsia="標楷體" w:hAnsi="標楷體" w:cs="DFKaiShu-SB-Estd-BF" w:hint="eastAsia"/>
                <w:kern w:val="0"/>
                <w:szCs w:val="24"/>
              </w:rPr>
              <w:t>取消計畫主持人通行權限半年。</w:t>
            </w:r>
          </w:p>
        </w:tc>
      </w:tr>
      <w:tr w:rsidR="00117723" w:rsidRPr="0089440D" w:rsidTr="00E57F25">
        <w:trPr>
          <w:tblCellSpacing w:w="15" w:type="dxa"/>
        </w:trPr>
        <w:tc>
          <w:tcPr>
            <w:tcW w:w="0" w:type="auto"/>
          </w:tcPr>
          <w:p w:rsidR="00117723" w:rsidRDefault="00117723" w:rsidP="00E57F25">
            <w:pPr>
              <w:widowControl/>
              <w:rPr>
                <w:rFonts w:ascii="標楷體" w:eastAsia="標楷體" w:hAnsi="標楷體" w:cs="新細明體"/>
                <w:kern w:val="0"/>
                <w:szCs w:val="24"/>
              </w:rPr>
            </w:pPr>
            <w:r>
              <w:rPr>
                <w:rFonts w:ascii="標楷體" w:eastAsia="標楷體" w:hAnsi="標楷體" w:cs="新細明體" w:hint="eastAsia"/>
                <w:kern w:val="0"/>
                <w:szCs w:val="24"/>
              </w:rPr>
              <w:t>第十條</w:t>
            </w:r>
          </w:p>
          <w:p w:rsidR="00117723" w:rsidRPr="000142F2" w:rsidRDefault="00117723" w:rsidP="00E57F25">
            <w:pPr>
              <w:widowControl/>
              <w:rPr>
                <w:rFonts w:ascii="標楷體" w:eastAsia="標楷體" w:hAnsi="標楷體" w:cs="新細明體"/>
                <w:kern w:val="0"/>
                <w:szCs w:val="24"/>
              </w:rPr>
            </w:pPr>
          </w:p>
        </w:tc>
        <w:tc>
          <w:tcPr>
            <w:tcW w:w="0" w:type="auto"/>
            <w:tcMar>
              <w:top w:w="15" w:type="dxa"/>
              <w:left w:w="15" w:type="dxa"/>
              <w:bottom w:w="300" w:type="dxa"/>
              <w:right w:w="15" w:type="dxa"/>
            </w:tcMar>
            <w:vAlign w:val="center"/>
          </w:tcPr>
          <w:p w:rsidR="00117723" w:rsidRPr="00F17C93" w:rsidRDefault="00117723" w:rsidP="00E57F25">
            <w:pPr>
              <w:autoSpaceDE w:val="0"/>
              <w:autoSpaceDN w:val="0"/>
              <w:adjustRightInd w:val="0"/>
              <w:rPr>
                <w:rFonts w:ascii="標楷體" w:eastAsia="標楷體" w:hAnsi="標楷體" w:cs="TTB7CF9C5CtCID-WinCharSetFFFF-H"/>
                <w:kern w:val="0"/>
                <w:szCs w:val="24"/>
              </w:rPr>
            </w:pPr>
            <w:r w:rsidRPr="000142F2">
              <w:rPr>
                <w:rFonts w:ascii="標楷體" w:eastAsia="標楷體" w:hAnsi="標楷體" w:cs="TTB7CF9C5CtCID-WinCharSetFFFF-H" w:hint="eastAsia"/>
                <w:kern w:val="0"/>
                <w:szCs w:val="24"/>
              </w:rPr>
              <w:t>若發現動物具疾病時，研究人員應接受動物中心防治該疾病在動物中心擴散的措施，包括有權終止該繁殖工作。</w:t>
            </w:r>
            <w:r w:rsidRPr="000142F2">
              <w:rPr>
                <w:rFonts w:ascii="標楷體" w:eastAsia="標楷體" w:hAnsi="標楷體" w:hint="eastAsia"/>
                <w:szCs w:val="24"/>
              </w:rPr>
              <w:t>基於</w:t>
            </w:r>
            <w:r w:rsidRPr="004E214C">
              <w:rPr>
                <w:rFonts w:ascii="標楷體" w:eastAsia="標楷體" w:hAnsi="標楷體" w:hint="eastAsia"/>
                <w:szCs w:val="24"/>
              </w:rPr>
              <w:t>風險管理觀念，建議</w:t>
            </w:r>
            <w:r w:rsidRPr="000142F2">
              <w:rPr>
                <w:rFonts w:ascii="標楷體" w:eastAsia="標楷體" w:hAnsi="標楷體" w:hint="eastAsia"/>
                <w:szCs w:val="24"/>
              </w:rPr>
              <w:t>研究人員需</w:t>
            </w:r>
            <w:r w:rsidRPr="004E214C">
              <w:rPr>
                <w:rFonts w:ascii="標楷體" w:eastAsia="標楷體" w:hAnsi="標楷體" w:hint="eastAsia"/>
                <w:szCs w:val="24"/>
              </w:rPr>
              <w:t>將特殊品</w:t>
            </w:r>
            <w:proofErr w:type="gramStart"/>
            <w:r w:rsidRPr="004E214C">
              <w:rPr>
                <w:rFonts w:ascii="標楷體" w:eastAsia="標楷體" w:hAnsi="標楷體" w:hint="eastAsia"/>
                <w:szCs w:val="24"/>
              </w:rPr>
              <w:t>系鼠送</w:t>
            </w:r>
            <w:proofErr w:type="gramEnd"/>
            <w:r w:rsidRPr="004E214C">
              <w:rPr>
                <w:rFonts w:ascii="標楷體" w:eastAsia="標楷體" w:hAnsi="標楷體" w:hint="eastAsia"/>
                <w:szCs w:val="24"/>
              </w:rPr>
              <w:t>至國家實驗動物中心作胚胎冷凍保存之防範動作，</w:t>
            </w:r>
            <w:proofErr w:type="gramStart"/>
            <w:r w:rsidRPr="004E214C">
              <w:rPr>
                <w:rFonts w:ascii="標楷體" w:eastAsia="標楷體" w:hAnsi="標楷體" w:hint="eastAsia"/>
                <w:szCs w:val="24"/>
              </w:rPr>
              <w:t>以利品系</w:t>
            </w:r>
            <w:proofErr w:type="gramEnd"/>
            <w:r w:rsidRPr="004E214C">
              <w:rPr>
                <w:rFonts w:ascii="標楷體" w:eastAsia="標楷體" w:hAnsi="標楷體" w:hint="eastAsia"/>
                <w:szCs w:val="24"/>
              </w:rPr>
              <w:t>之保存並免</w:t>
            </w:r>
            <w:proofErr w:type="gramStart"/>
            <w:r w:rsidRPr="004E214C">
              <w:rPr>
                <w:rFonts w:ascii="標楷體" w:eastAsia="標楷體" w:hAnsi="標楷體" w:hint="eastAsia"/>
                <w:szCs w:val="24"/>
              </w:rPr>
              <w:t>於斷種</w:t>
            </w:r>
            <w:proofErr w:type="gramEnd"/>
            <w:r w:rsidRPr="004E214C">
              <w:rPr>
                <w:rFonts w:ascii="標楷體" w:eastAsia="標楷體" w:hAnsi="標楷體" w:hint="eastAsia"/>
                <w:szCs w:val="24"/>
              </w:rPr>
              <w:t>。</w:t>
            </w:r>
          </w:p>
        </w:tc>
      </w:tr>
      <w:tr w:rsidR="00117723" w:rsidRPr="0089440D" w:rsidTr="00E57F25">
        <w:trPr>
          <w:tblCellSpacing w:w="15" w:type="dxa"/>
        </w:trPr>
        <w:tc>
          <w:tcPr>
            <w:tcW w:w="0" w:type="auto"/>
          </w:tcPr>
          <w:p w:rsidR="00117723" w:rsidRDefault="00117723" w:rsidP="00E57F25">
            <w:pPr>
              <w:widowControl/>
              <w:rPr>
                <w:rFonts w:ascii="標楷體" w:eastAsia="標楷體" w:hAnsi="標楷體" w:cs="新細明體"/>
                <w:kern w:val="0"/>
                <w:szCs w:val="24"/>
              </w:rPr>
            </w:pPr>
            <w:r>
              <w:rPr>
                <w:rFonts w:ascii="標楷體" w:eastAsia="標楷體" w:hAnsi="標楷體" w:cs="新細明體" w:hint="eastAsia"/>
                <w:kern w:val="0"/>
                <w:szCs w:val="24"/>
              </w:rPr>
              <w:t>第十一條</w:t>
            </w:r>
          </w:p>
          <w:p w:rsidR="00117723" w:rsidRDefault="00117723" w:rsidP="00E57F25">
            <w:pPr>
              <w:widowControl/>
              <w:rPr>
                <w:rFonts w:ascii="標楷體" w:eastAsia="標楷體" w:hAnsi="標楷體" w:cs="新細明體"/>
                <w:kern w:val="0"/>
                <w:szCs w:val="24"/>
              </w:rPr>
            </w:pPr>
          </w:p>
        </w:tc>
        <w:tc>
          <w:tcPr>
            <w:tcW w:w="0" w:type="auto"/>
            <w:tcMar>
              <w:top w:w="15" w:type="dxa"/>
              <w:left w:w="15" w:type="dxa"/>
              <w:bottom w:w="300" w:type="dxa"/>
              <w:right w:w="15" w:type="dxa"/>
            </w:tcMar>
            <w:vAlign w:val="center"/>
          </w:tcPr>
          <w:p w:rsidR="00117723" w:rsidRPr="000142F2" w:rsidRDefault="00117723" w:rsidP="00E57F25">
            <w:pPr>
              <w:autoSpaceDE w:val="0"/>
              <w:autoSpaceDN w:val="0"/>
              <w:adjustRightInd w:val="0"/>
              <w:rPr>
                <w:rFonts w:ascii="標楷體" w:eastAsia="標楷體" w:hAnsi="標楷體" w:cs="TTB7CF9C5CtCID-WinCharSetFFFF-H"/>
                <w:kern w:val="0"/>
                <w:szCs w:val="24"/>
              </w:rPr>
            </w:pPr>
            <w:r w:rsidRPr="000142F2">
              <w:rPr>
                <w:rFonts w:ascii="標楷體" w:eastAsia="標楷體" w:hAnsi="標楷體" w:cs="新細明體" w:hint="eastAsia"/>
                <w:kern w:val="0"/>
                <w:szCs w:val="24"/>
              </w:rPr>
              <w:t>本辦法經本校實驗動物照護及使用委員會通過後公告實施，修改時亦同。</w:t>
            </w:r>
          </w:p>
        </w:tc>
      </w:tr>
      <w:tr w:rsidR="00117723" w:rsidRPr="0089440D" w:rsidTr="00E57F25">
        <w:trPr>
          <w:tblCellSpacing w:w="15" w:type="dxa"/>
        </w:trPr>
        <w:tc>
          <w:tcPr>
            <w:tcW w:w="0" w:type="auto"/>
          </w:tcPr>
          <w:p w:rsidR="00117723" w:rsidRPr="000142F2" w:rsidRDefault="00117723" w:rsidP="00E57F25">
            <w:pPr>
              <w:widowControl/>
              <w:rPr>
                <w:rFonts w:ascii="標楷體" w:eastAsia="標楷體" w:hAnsi="標楷體" w:cs="新細明體"/>
                <w:kern w:val="0"/>
                <w:szCs w:val="24"/>
              </w:rPr>
            </w:pPr>
          </w:p>
        </w:tc>
        <w:tc>
          <w:tcPr>
            <w:tcW w:w="0" w:type="auto"/>
            <w:tcMar>
              <w:top w:w="15" w:type="dxa"/>
              <w:left w:w="15" w:type="dxa"/>
              <w:bottom w:w="300" w:type="dxa"/>
              <w:right w:w="15" w:type="dxa"/>
            </w:tcMar>
            <w:vAlign w:val="center"/>
          </w:tcPr>
          <w:p w:rsidR="00117723" w:rsidRPr="000142F2" w:rsidRDefault="00117723" w:rsidP="00E57F25">
            <w:pPr>
              <w:autoSpaceDE w:val="0"/>
              <w:autoSpaceDN w:val="0"/>
              <w:adjustRightInd w:val="0"/>
              <w:snapToGrid w:val="0"/>
              <w:spacing w:line="240" w:lineRule="atLeast"/>
              <w:rPr>
                <w:rFonts w:ascii="標楷體" w:eastAsia="標楷體" w:hAnsi="標楷體" w:cs="TTB7CF9C5CtCID-WinCharSetFFFF-H"/>
                <w:kern w:val="0"/>
                <w:szCs w:val="24"/>
              </w:rPr>
            </w:pPr>
          </w:p>
        </w:tc>
      </w:tr>
      <w:tr w:rsidR="00117723" w:rsidRPr="0089440D" w:rsidTr="00E57F25">
        <w:trPr>
          <w:tblCellSpacing w:w="15" w:type="dxa"/>
        </w:trPr>
        <w:tc>
          <w:tcPr>
            <w:tcW w:w="0" w:type="auto"/>
          </w:tcPr>
          <w:p w:rsidR="00117723" w:rsidRPr="000142F2" w:rsidRDefault="00117723" w:rsidP="00E57F25">
            <w:pPr>
              <w:widowControl/>
              <w:rPr>
                <w:rFonts w:ascii="標楷體" w:eastAsia="標楷體" w:hAnsi="標楷體" w:cs="新細明體"/>
                <w:kern w:val="0"/>
                <w:szCs w:val="24"/>
              </w:rPr>
            </w:pPr>
          </w:p>
        </w:tc>
        <w:tc>
          <w:tcPr>
            <w:tcW w:w="0" w:type="auto"/>
            <w:tcMar>
              <w:top w:w="15" w:type="dxa"/>
              <w:left w:w="15" w:type="dxa"/>
              <w:bottom w:w="300" w:type="dxa"/>
              <w:right w:w="15" w:type="dxa"/>
            </w:tcMar>
            <w:vAlign w:val="center"/>
          </w:tcPr>
          <w:p w:rsidR="00117723" w:rsidRPr="000142F2" w:rsidRDefault="00117723" w:rsidP="00E57F25">
            <w:pPr>
              <w:widowControl/>
              <w:rPr>
                <w:rFonts w:ascii="標楷體" w:eastAsia="標楷體" w:hAnsi="標楷體" w:cs="新細明體"/>
                <w:kern w:val="0"/>
                <w:szCs w:val="24"/>
              </w:rPr>
            </w:pPr>
          </w:p>
        </w:tc>
      </w:tr>
    </w:tbl>
    <w:p w:rsidR="002E07EF" w:rsidRPr="00117723" w:rsidRDefault="002E07EF"/>
    <w:sectPr w:rsidR="002E07EF" w:rsidRPr="0011772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TTB7CF9C5CtCID-WinCharSetFFFF-H">
    <w:altName w:val="Arial Unicode MS"/>
    <w:panose1 w:val="00000000000000000000"/>
    <w:charset w:val="88"/>
    <w:family w:val="auto"/>
    <w:notTrueType/>
    <w:pitch w:val="default"/>
    <w:sig w:usb0="00000001" w:usb1="08080000" w:usb2="00000010" w:usb3="00000000" w:csb0="001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723"/>
    <w:rsid w:val="00117723"/>
    <w:rsid w:val="002E07EF"/>
    <w:rsid w:val="008B6A1A"/>
    <w:rsid w:val="00974D48"/>
    <w:rsid w:val="00A248C3"/>
    <w:rsid w:val="00DB05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723"/>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723"/>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12345</dc:creator>
  <cp:lastModifiedBy>12345</cp:lastModifiedBy>
  <cp:revision>3</cp:revision>
  <dcterms:created xsi:type="dcterms:W3CDTF">2015-01-29T06:46:00Z</dcterms:created>
  <dcterms:modified xsi:type="dcterms:W3CDTF">2015-01-29T07:18:00Z</dcterms:modified>
</cp:coreProperties>
</file>