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7D" w:rsidRPr="00C0167D" w:rsidRDefault="00C0167D" w:rsidP="00C0167D">
      <w:pPr>
        <w:adjustRightInd w:val="0"/>
        <w:snapToGrid w:val="0"/>
        <w:spacing w:beforeLines="50" w:before="180"/>
        <w:ind w:left="566" w:rightChars="-45" w:right="-108" w:hangingChars="236" w:hanging="566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主旨</w:t>
      </w:r>
      <w:r w:rsidRPr="00036466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>公告</w:t>
      </w:r>
      <w:r w:rsidRPr="00036466">
        <w:rPr>
          <w:rFonts w:eastAsia="標楷體"/>
          <w:szCs w:val="24"/>
        </w:rPr>
        <w:t>本校「</w:t>
      </w:r>
      <w:r>
        <w:rPr>
          <w:rFonts w:eastAsia="標楷體" w:hint="eastAsia"/>
          <w:szCs w:val="24"/>
        </w:rPr>
        <w:t>實驗室生物安全管制程序</w:t>
      </w:r>
      <w:r w:rsidRPr="00036466">
        <w:rPr>
          <w:rFonts w:eastAsia="標楷體"/>
          <w:szCs w:val="24"/>
        </w:rPr>
        <w:t>」</w:t>
      </w:r>
      <w:r>
        <w:rPr>
          <w:rFonts w:eastAsia="標楷體" w:hint="eastAsia"/>
          <w:szCs w:val="24"/>
        </w:rPr>
        <w:t>、</w:t>
      </w:r>
      <w:r w:rsidRPr="00036466">
        <w:rPr>
          <w:rFonts w:eastAsia="標楷體"/>
          <w:szCs w:val="24"/>
        </w:rPr>
        <w:t>「</w:t>
      </w:r>
      <w:r w:rsidRPr="005655B3">
        <w:rPr>
          <w:rFonts w:eastAsia="標楷體" w:hint="eastAsia"/>
          <w:szCs w:val="24"/>
        </w:rPr>
        <w:t>生物材料國內</w:t>
      </w:r>
      <w:r>
        <w:rPr>
          <w:rFonts w:eastAsia="標楷體" w:hint="eastAsia"/>
          <w:szCs w:val="24"/>
        </w:rPr>
        <w:t>/</w:t>
      </w:r>
      <w:r w:rsidRPr="005655B3">
        <w:rPr>
          <w:rFonts w:eastAsia="標楷體" w:hint="eastAsia"/>
          <w:szCs w:val="24"/>
        </w:rPr>
        <w:t>校內異動申請流程</w:t>
      </w:r>
      <w:r w:rsidRPr="00036466">
        <w:rPr>
          <w:rFonts w:eastAsia="標楷體"/>
          <w:szCs w:val="24"/>
        </w:rPr>
        <w:t>」</w:t>
      </w:r>
      <w:r>
        <w:rPr>
          <w:rFonts w:eastAsia="標楷體" w:hint="eastAsia"/>
          <w:szCs w:val="24"/>
        </w:rPr>
        <w:t>、</w:t>
      </w:r>
      <w:r w:rsidRPr="00036466">
        <w:rPr>
          <w:rFonts w:eastAsia="標楷體"/>
          <w:szCs w:val="24"/>
        </w:rPr>
        <w:t>「</w:t>
      </w:r>
      <w:r w:rsidRPr="005655B3">
        <w:rPr>
          <w:rFonts w:eastAsia="標楷體" w:hint="eastAsia"/>
          <w:szCs w:val="24"/>
        </w:rPr>
        <w:t>生物材料輸出</w:t>
      </w:r>
      <w:r w:rsidRPr="005655B3">
        <w:rPr>
          <w:rFonts w:eastAsia="標楷體" w:hint="eastAsia"/>
          <w:szCs w:val="24"/>
        </w:rPr>
        <w:t>(</w:t>
      </w:r>
      <w:r w:rsidRPr="005655B3">
        <w:rPr>
          <w:rFonts w:eastAsia="標楷體" w:hint="eastAsia"/>
          <w:szCs w:val="24"/>
        </w:rPr>
        <w:t>入</w:t>
      </w:r>
      <w:r w:rsidRPr="005655B3">
        <w:rPr>
          <w:rFonts w:eastAsia="標楷體" w:hint="eastAsia"/>
          <w:szCs w:val="24"/>
        </w:rPr>
        <w:t>)</w:t>
      </w:r>
      <w:r w:rsidRPr="005655B3">
        <w:rPr>
          <w:rFonts w:eastAsia="標楷體" w:hint="eastAsia"/>
          <w:szCs w:val="24"/>
        </w:rPr>
        <w:t>簽審通關申請流程</w:t>
      </w:r>
      <w:r w:rsidRPr="00036466">
        <w:rPr>
          <w:rFonts w:eastAsia="標楷體"/>
          <w:szCs w:val="24"/>
        </w:rPr>
        <w:t>」</w:t>
      </w:r>
      <w:r>
        <w:rPr>
          <w:rFonts w:eastAsia="標楷體" w:hint="eastAsia"/>
          <w:szCs w:val="24"/>
        </w:rPr>
        <w:t>、</w:t>
      </w:r>
      <w:r w:rsidRPr="00036466">
        <w:rPr>
          <w:rFonts w:eastAsia="標楷體"/>
          <w:szCs w:val="24"/>
        </w:rPr>
        <w:t>「</w:t>
      </w:r>
      <w:r w:rsidRPr="005655B3">
        <w:rPr>
          <w:rFonts w:eastAsia="標楷體" w:hint="eastAsia"/>
          <w:szCs w:val="24"/>
        </w:rPr>
        <w:t>生物材料</w:t>
      </w:r>
      <w:r>
        <w:rPr>
          <w:rFonts w:eastAsia="標楷體" w:hint="eastAsia"/>
          <w:szCs w:val="24"/>
        </w:rPr>
        <w:t>/</w:t>
      </w:r>
      <w:r w:rsidRPr="005655B3">
        <w:rPr>
          <w:rFonts w:eastAsia="標楷體" w:hint="eastAsia"/>
          <w:szCs w:val="24"/>
        </w:rPr>
        <w:t>生物毒素異動申請書</w:t>
      </w:r>
      <w:r w:rsidRPr="00036466">
        <w:rPr>
          <w:rFonts w:eastAsia="標楷體"/>
          <w:szCs w:val="24"/>
        </w:rPr>
        <w:t>」</w:t>
      </w:r>
      <w:r>
        <w:rPr>
          <w:rFonts w:eastAsia="標楷體" w:hint="eastAsia"/>
          <w:szCs w:val="24"/>
        </w:rPr>
        <w:t>、</w:t>
      </w:r>
      <w:r w:rsidRPr="00036466">
        <w:rPr>
          <w:rFonts w:eastAsia="標楷體"/>
          <w:szCs w:val="24"/>
        </w:rPr>
        <w:t>「</w:t>
      </w:r>
      <w:r w:rsidRPr="005655B3">
        <w:rPr>
          <w:rFonts w:eastAsia="標楷體" w:hint="eastAsia"/>
          <w:szCs w:val="24"/>
        </w:rPr>
        <w:t>生物安全事故緊急應變措施</w:t>
      </w:r>
      <w:r w:rsidRPr="00036466">
        <w:rPr>
          <w:rFonts w:eastAsia="標楷體"/>
          <w:szCs w:val="24"/>
        </w:rPr>
        <w:t>」</w:t>
      </w:r>
      <w:r>
        <w:rPr>
          <w:rFonts w:eastAsia="標楷體" w:hint="eastAsia"/>
          <w:szCs w:val="24"/>
        </w:rPr>
        <w:t>等行政規範，請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查照。</w:t>
      </w:r>
    </w:p>
    <w:p w:rsidR="00C0167D" w:rsidRDefault="00C0167D" w:rsidP="00C0167D">
      <w:pPr>
        <w:adjustRightInd w:val="0"/>
        <w:snapToGrid w:val="0"/>
        <w:spacing w:beforeLines="50" w:before="180"/>
        <w:ind w:rightChars="-45" w:right="-108"/>
        <w:jc w:val="both"/>
        <w:rPr>
          <w:rFonts w:eastAsia="標楷體" w:hint="eastAsia"/>
          <w:szCs w:val="24"/>
        </w:rPr>
      </w:pPr>
      <w:r w:rsidRPr="00036466">
        <w:rPr>
          <w:rFonts w:eastAsia="標楷體"/>
          <w:szCs w:val="24"/>
        </w:rPr>
        <w:t>說明：</w:t>
      </w:r>
    </w:p>
    <w:p w:rsidR="00C0167D" w:rsidRDefault="00C0167D" w:rsidP="00C0167D">
      <w:pPr>
        <w:adjustRightInd w:val="0"/>
        <w:snapToGrid w:val="0"/>
        <w:spacing w:beforeLines="50" w:before="180"/>
        <w:ind w:leftChars="236" w:left="991" w:rightChars="-45" w:right="-108" w:hangingChars="177" w:hanging="425"/>
        <w:jc w:val="both"/>
        <w:rPr>
          <w:rFonts w:eastAsia="標楷體" w:hint="eastAsia"/>
          <w:color w:val="0D0D0D"/>
          <w:kern w:val="0"/>
          <w:szCs w:val="24"/>
        </w:rPr>
      </w:pPr>
      <w:r>
        <w:rPr>
          <w:rFonts w:eastAsia="標楷體" w:hint="eastAsia"/>
          <w:szCs w:val="24"/>
        </w:rPr>
        <w:t>一、</w:t>
      </w:r>
      <w:r w:rsidRPr="00036466">
        <w:rPr>
          <w:rFonts w:eastAsia="標楷體"/>
          <w:color w:val="0D0D0D"/>
          <w:kern w:val="0"/>
          <w:szCs w:val="24"/>
        </w:rPr>
        <w:t>為有效管理</w:t>
      </w:r>
      <w:r>
        <w:rPr>
          <w:rFonts w:eastAsia="標楷體" w:hint="eastAsia"/>
          <w:color w:val="0D0D0D"/>
          <w:kern w:val="0"/>
          <w:szCs w:val="24"/>
        </w:rPr>
        <w:t>及使用</w:t>
      </w:r>
      <w:r w:rsidRPr="00036466">
        <w:rPr>
          <w:rFonts w:eastAsia="標楷體"/>
          <w:color w:val="0D0D0D"/>
          <w:kern w:val="0"/>
          <w:szCs w:val="24"/>
        </w:rPr>
        <w:t>感染性生物材料</w:t>
      </w:r>
      <w:r>
        <w:rPr>
          <w:rFonts w:eastAsia="標楷體" w:hint="eastAsia"/>
          <w:color w:val="0D0D0D"/>
          <w:kern w:val="0"/>
          <w:szCs w:val="24"/>
        </w:rPr>
        <w:t>，</w:t>
      </w:r>
      <w:r w:rsidRPr="00036466">
        <w:rPr>
          <w:rFonts w:eastAsia="標楷體"/>
          <w:color w:val="0D0D0D"/>
          <w:kern w:val="0"/>
          <w:szCs w:val="24"/>
        </w:rPr>
        <w:t>保障教職員工生從事教學及研究安全，</w:t>
      </w:r>
      <w:r>
        <w:rPr>
          <w:rFonts w:eastAsia="標楷體" w:hint="eastAsia"/>
          <w:color w:val="0D0D0D"/>
          <w:kern w:val="0"/>
          <w:szCs w:val="24"/>
        </w:rPr>
        <w:t>訂定相關標準作業程序及措施，提供使用者有所依循</w:t>
      </w:r>
      <w:r w:rsidRPr="00036466">
        <w:rPr>
          <w:rFonts w:eastAsia="標楷體"/>
          <w:color w:val="0D0D0D"/>
          <w:kern w:val="0"/>
          <w:szCs w:val="24"/>
        </w:rPr>
        <w:t>。</w:t>
      </w:r>
    </w:p>
    <w:p w:rsidR="00C0167D" w:rsidRDefault="00C0167D" w:rsidP="00C0167D">
      <w:pPr>
        <w:adjustRightInd w:val="0"/>
        <w:snapToGrid w:val="0"/>
        <w:spacing w:beforeLines="50" w:before="180"/>
        <w:ind w:leftChars="236" w:left="991" w:rightChars="-45" w:right="-108" w:hangingChars="177" w:hanging="425"/>
        <w:rPr>
          <w:rFonts w:ascii="標楷體" w:eastAsia="標楷體" w:hAnsi="標楷體" w:cs="DFKaiShu-SB-Estd-BF" w:hint="eastAsia"/>
          <w:kern w:val="0"/>
          <w:szCs w:val="24"/>
        </w:rPr>
      </w:pPr>
      <w:r w:rsidRPr="00C0167D">
        <w:rPr>
          <w:rFonts w:ascii="標楷體" w:eastAsia="標楷體" w:hAnsi="標楷體" w:hint="eastAsia"/>
          <w:color w:val="0D0D0D"/>
          <w:kern w:val="0"/>
          <w:szCs w:val="24"/>
        </w:rPr>
        <w:t>二、</w:t>
      </w:r>
      <w:r w:rsidRPr="00C0167D">
        <w:rPr>
          <w:rFonts w:ascii="標楷體" w:eastAsia="標楷體" w:hAnsi="標楷體" w:hint="eastAsia"/>
          <w:color w:val="0D0D0D"/>
          <w:kern w:val="0"/>
          <w:szCs w:val="24"/>
        </w:rPr>
        <w:t>條文請至</w:t>
      </w:r>
      <w:r w:rsidRPr="00C0167D">
        <w:rPr>
          <w:rFonts w:ascii="標楷體" w:eastAsia="標楷體" w:hAnsi="標楷體" w:cs="DFKaiShu-SB-Estd-BF" w:hint="eastAsia"/>
          <w:kern w:val="0"/>
          <w:szCs w:val="24"/>
        </w:rPr>
        <w:t>環安室生物安全組</w:t>
      </w:r>
      <w:r w:rsidRPr="00C0167D">
        <w:rPr>
          <w:rFonts w:ascii="標楷體" w:eastAsia="標楷體" w:hAnsi="標楷體" w:hint="eastAsia"/>
          <w:color w:val="0D0D0D"/>
          <w:kern w:val="0"/>
          <w:szCs w:val="24"/>
        </w:rPr>
        <w:t>項</w:t>
      </w:r>
      <w:proofErr w:type="gramStart"/>
      <w:r w:rsidRPr="00C0167D">
        <w:rPr>
          <w:rFonts w:ascii="標楷體" w:eastAsia="標楷體" w:hAnsi="標楷體" w:hint="eastAsia"/>
          <w:color w:val="0D0D0D"/>
          <w:kern w:val="0"/>
          <w:szCs w:val="24"/>
        </w:rPr>
        <w:t>下</w:t>
      </w:r>
      <w:proofErr w:type="gramEnd"/>
      <w:r w:rsidRPr="00C0167D">
        <w:rPr>
          <w:rFonts w:ascii="標楷體" w:eastAsia="標楷體" w:hAnsi="標楷體" w:hint="eastAsia"/>
          <w:color w:val="0D0D0D"/>
          <w:kern w:val="0"/>
          <w:szCs w:val="24"/>
        </w:rPr>
        <w:t>下載</w:t>
      </w:r>
      <w:r w:rsidRPr="00C0167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C0167D">
        <w:rPr>
          <w:rFonts w:ascii="標楷體" w:eastAsia="標楷體" w:hAnsi="標楷體" w:cs="DFKaiShu-SB-Estd-BF" w:hint="eastAsia"/>
          <w:kern w:val="0"/>
          <w:szCs w:val="24"/>
        </w:rPr>
        <w:t>(</w:t>
      </w:r>
      <w:r w:rsidRPr="00C0167D">
        <w:rPr>
          <w:rFonts w:ascii="標楷體" w:eastAsia="標楷體" w:hAnsi="標楷體" w:cs="DFKaiShu-SB-Estd-BF"/>
          <w:kern w:val="0"/>
          <w:szCs w:val="24"/>
        </w:rPr>
        <w:t>http://cmurdc.cmu.edu.tw/ADC/Biosafe-20160614/</w:t>
      </w:r>
      <w:proofErr w:type="gramStart"/>
      <w:r w:rsidRPr="00C0167D">
        <w:rPr>
          <w:rFonts w:ascii="標楷體" w:eastAsia="標楷體" w:hAnsi="標楷體" w:cs="DFKaiShu-SB-Estd-BF"/>
          <w:kern w:val="0"/>
          <w:szCs w:val="24"/>
        </w:rPr>
        <w:t>0.news.htm</w:t>
      </w:r>
      <w:r w:rsidRPr="00C0167D">
        <w:rPr>
          <w:rFonts w:ascii="標楷體" w:eastAsia="標楷體" w:hAnsi="標楷體" w:cs="DFKaiShu-SB-Estd-BF" w:hint="eastAsia"/>
          <w:kern w:val="0"/>
          <w:szCs w:val="24"/>
        </w:rPr>
        <w:t xml:space="preserve"> )</w:t>
      </w:r>
      <w:proofErr w:type="gramEnd"/>
    </w:p>
    <w:p w:rsidR="00B7430A" w:rsidRPr="00095DDC" w:rsidRDefault="00B7430A" w:rsidP="00095DDC">
      <w:pPr>
        <w:adjustRightInd w:val="0"/>
        <w:snapToGrid w:val="0"/>
        <w:spacing w:beforeLines="50" w:before="180"/>
        <w:ind w:leftChars="413" w:left="991" w:rightChars="-45" w:right="-108" w:firstLine="2"/>
        <w:rPr>
          <w:rFonts w:ascii="標楷體" w:eastAsia="標楷體" w:hAnsi="標楷體" w:hint="eastAsia"/>
          <w:color w:val="000000" w:themeColor="text1"/>
        </w:rPr>
      </w:pPr>
      <w:r w:rsidRPr="00095DDC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A-0</w:t>
      </w:r>
      <w:r w:rsidRPr="00095DDC">
        <w:rPr>
          <w:rFonts w:ascii="標楷體" w:eastAsia="標楷體" w:hAnsi="標楷體"/>
          <w:color w:val="000000" w:themeColor="text1"/>
        </w:rPr>
        <w:t xml:space="preserve">  </w:t>
      </w:r>
      <w:hyperlink r:id="rId5" w:tgtFrame="_blank" w:history="1">
        <w:r w:rsidR="00E15D0C">
          <w:rPr>
            <w:rStyle w:val="a4"/>
            <w:rFonts w:ascii="微軟正黑體" w:eastAsia="微軟正黑體" w:hAnsi="微軟正黑體" w:hint="eastAsia"/>
            <w:shd w:val="clear" w:color="auto" w:fill="FFFFFF"/>
          </w:rPr>
          <w:t>實驗室生物安全管制程序</w:t>
        </w:r>
      </w:hyperlink>
    </w:p>
    <w:p w:rsidR="00B7430A" w:rsidRPr="00095DDC" w:rsidRDefault="00B7430A" w:rsidP="00095DDC">
      <w:pPr>
        <w:adjustRightInd w:val="0"/>
        <w:snapToGrid w:val="0"/>
        <w:spacing w:beforeLines="50" w:before="180"/>
        <w:ind w:leftChars="413" w:left="991" w:rightChars="-45" w:right="-108" w:firstLine="2"/>
        <w:rPr>
          <w:rFonts w:ascii="標楷體" w:eastAsia="標楷體" w:hAnsi="標楷體" w:hint="eastAsia"/>
          <w:color w:val="000000" w:themeColor="text1"/>
          <w:szCs w:val="24"/>
        </w:rPr>
      </w:pPr>
      <w:r w:rsidRPr="00095DDC">
        <w:rPr>
          <w:rFonts w:ascii="標楷體" w:eastAsia="標楷體" w:hAnsi="標楷體" w:hint="eastAsia"/>
          <w:color w:val="000000" w:themeColor="text1"/>
          <w:szCs w:val="24"/>
        </w:rPr>
        <w:t xml:space="preserve">4-1-0 </w:t>
      </w:r>
      <w:hyperlink r:id="rId6" w:tgtFrame="_blank" w:history="1">
        <w:r w:rsidR="00E15D0C">
          <w:rPr>
            <w:rStyle w:val="a4"/>
            <w:rFonts w:ascii="微軟正黑體" w:eastAsia="微軟正黑體" w:hAnsi="微軟正黑體" w:hint="eastAsia"/>
            <w:shd w:val="clear" w:color="auto" w:fill="FFFFFF"/>
          </w:rPr>
          <w:t>生物材料國內/校內異動申請流程</w:t>
        </w:r>
      </w:hyperlink>
    </w:p>
    <w:p w:rsidR="007A567C" w:rsidRPr="00095DDC" w:rsidRDefault="007A567C" w:rsidP="00095DDC">
      <w:pPr>
        <w:adjustRightInd w:val="0"/>
        <w:snapToGrid w:val="0"/>
        <w:spacing w:beforeLines="50" w:before="180"/>
        <w:ind w:leftChars="413" w:left="991" w:rightChars="-45" w:right="-108" w:firstLine="2"/>
        <w:rPr>
          <w:rFonts w:ascii="標楷體" w:eastAsia="標楷體" w:hAnsi="標楷體" w:hint="eastAsia"/>
          <w:color w:val="000000" w:themeColor="text1"/>
          <w:szCs w:val="24"/>
        </w:rPr>
      </w:pPr>
      <w:r w:rsidRPr="00095DDC">
        <w:rPr>
          <w:rFonts w:ascii="標楷體" w:eastAsia="標楷體" w:hAnsi="標楷體" w:hint="eastAsia"/>
          <w:color w:val="000000" w:themeColor="text1"/>
          <w:szCs w:val="24"/>
        </w:rPr>
        <w:t xml:space="preserve">4-2-0 </w:t>
      </w:r>
      <w:hyperlink r:id="rId7" w:tgtFrame="_blank" w:history="1">
        <w:r w:rsidR="00E15D0C">
          <w:rPr>
            <w:rStyle w:val="a4"/>
            <w:rFonts w:ascii="微軟正黑體" w:eastAsia="微軟正黑體" w:hAnsi="微軟正黑體" w:hint="eastAsia"/>
            <w:shd w:val="clear" w:color="auto" w:fill="FFFFFF"/>
          </w:rPr>
          <w:t>生物材料輸出(入)簽審通關申請流程</w:t>
        </w:r>
      </w:hyperlink>
      <w:bookmarkStart w:id="0" w:name="_GoBack"/>
      <w:bookmarkEnd w:id="0"/>
    </w:p>
    <w:p w:rsidR="007A567C" w:rsidRPr="00095DDC" w:rsidRDefault="007A567C" w:rsidP="00095DDC">
      <w:pPr>
        <w:adjustRightInd w:val="0"/>
        <w:snapToGrid w:val="0"/>
        <w:spacing w:beforeLines="50" w:before="180"/>
        <w:ind w:leftChars="413" w:left="991" w:rightChars="-45" w:right="-108" w:firstLine="2"/>
        <w:rPr>
          <w:rFonts w:ascii="標楷體" w:eastAsia="標楷體" w:hAnsi="標楷體" w:hint="eastAsia"/>
          <w:color w:val="000000" w:themeColor="text1"/>
          <w:szCs w:val="24"/>
        </w:rPr>
      </w:pPr>
      <w:r w:rsidRPr="00095DDC">
        <w:rPr>
          <w:rFonts w:ascii="標楷體" w:eastAsia="標楷體" w:hAnsi="標楷體" w:hint="eastAsia"/>
          <w:color w:val="000000" w:themeColor="text1"/>
          <w:szCs w:val="24"/>
        </w:rPr>
        <w:t xml:space="preserve">4-1-8 </w:t>
      </w:r>
      <w:hyperlink r:id="rId8" w:tgtFrame="_blank" w:history="1">
        <w:r w:rsidR="00E15D0C">
          <w:rPr>
            <w:rStyle w:val="a4"/>
            <w:rFonts w:ascii="微軟正黑體" w:eastAsia="微軟正黑體" w:hAnsi="微軟正黑體" w:hint="eastAsia"/>
            <w:shd w:val="clear" w:color="auto" w:fill="FFFFFF"/>
          </w:rPr>
          <w:t>生物材料/生物毒素異動申請書</w:t>
        </w:r>
      </w:hyperlink>
    </w:p>
    <w:p w:rsidR="00E15D0C" w:rsidRPr="00095DDC" w:rsidRDefault="00E15D0C" w:rsidP="00E15D0C">
      <w:pPr>
        <w:adjustRightInd w:val="0"/>
        <w:snapToGrid w:val="0"/>
        <w:spacing w:beforeLines="50" w:before="180"/>
        <w:ind w:leftChars="413" w:left="991" w:rightChars="-45" w:right="-108" w:firstLine="2"/>
        <w:rPr>
          <w:rFonts w:ascii="標楷體" w:eastAsia="標楷體" w:hAnsi="標楷體" w:hint="eastAsia"/>
          <w:color w:val="000000" w:themeColor="text1"/>
          <w:szCs w:val="24"/>
        </w:rPr>
      </w:pPr>
      <w:r w:rsidRPr="00095DDC">
        <w:rPr>
          <w:rFonts w:ascii="標楷體" w:eastAsia="標楷體" w:hAnsi="標楷體" w:hint="eastAsia"/>
          <w:color w:val="000000" w:themeColor="text1"/>
          <w:szCs w:val="24"/>
        </w:rPr>
        <w:t xml:space="preserve">2-6  </w:t>
      </w:r>
      <w:hyperlink r:id="rId9" w:tgtFrame="_blank" w:history="1">
        <w:r>
          <w:rPr>
            <w:rStyle w:val="a4"/>
            <w:rFonts w:ascii="微軟正黑體" w:eastAsia="微軟正黑體" w:hAnsi="微軟正黑體" w:hint="eastAsia"/>
            <w:shd w:val="clear" w:color="auto" w:fill="FFFFFF"/>
          </w:rPr>
          <w:t>生物安全事故緊急應變措施</w:t>
        </w:r>
      </w:hyperlink>
    </w:p>
    <w:p w:rsidR="007A567C" w:rsidRPr="00C0167D" w:rsidRDefault="007A567C" w:rsidP="00C0167D">
      <w:pPr>
        <w:adjustRightInd w:val="0"/>
        <w:snapToGrid w:val="0"/>
        <w:spacing w:beforeLines="50" w:before="180"/>
        <w:ind w:leftChars="236" w:left="991" w:rightChars="-45" w:right="-108" w:hangingChars="177" w:hanging="425"/>
        <w:rPr>
          <w:rFonts w:ascii="標楷體" w:eastAsia="標楷體" w:hAnsi="標楷體"/>
          <w:szCs w:val="24"/>
        </w:rPr>
      </w:pPr>
    </w:p>
    <w:p w:rsidR="00C0167D" w:rsidRPr="00C0167D" w:rsidRDefault="00C0167D" w:rsidP="00C0167D">
      <w:pPr>
        <w:adjustRightInd w:val="0"/>
        <w:snapToGrid w:val="0"/>
        <w:spacing w:beforeLines="50" w:before="180"/>
        <w:ind w:leftChars="236" w:left="991" w:rightChars="-45" w:right="-108" w:hangingChars="177" w:hanging="425"/>
        <w:jc w:val="both"/>
        <w:rPr>
          <w:rFonts w:ascii="標楷體" w:eastAsia="標楷體" w:hAnsi="標楷體"/>
          <w:color w:val="0D0D0D"/>
          <w:kern w:val="0"/>
          <w:szCs w:val="24"/>
        </w:rPr>
      </w:pPr>
    </w:p>
    <w:p w:rsidR="00093253" w:rsidRPr="00C0167D" w:rsidRDefault="00093253"/>
    <w:sectPr w:rsidR="00093253" w:rsidRPr="00C01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7D"/>
    <w:rsid w:val="00093253"/>
    <w:rsid w:val="00095DDC"/>
    <w:rsid w:val="007A567C"/>
    <w:rsid w:val="00B7430A"/>
    <w:rsid w:val="00C0167D"/>
    <w:rsid w:val="00E15D0C"/>
    <w:rsid w:val="00E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7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E15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7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E1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urdc.cmu.edu.tw/ADC/Biosafe-20160614/4.Infectious%20Biological%20Materials/4.1/4-1-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urdc.cmu.edu.tw/ADC/Biosafe-20160614/4.Infectious%20Biological%20Materials/4.2/4-2-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murdc.cmu.edu.tw/ADC/Biosafe-20160614/4.Infectious%20Biological%20Materials/4.1/4-1-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murdc.cmu.edu.tw/ADC/Biosafe-20160614/2.BSL%20Lab%20App/A-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urdc.cmu.edu.tw/ADC/Biosafe-20160614/2.BSL%20Lab%20App/2-6.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2016-10-21T01:44:00Z</dcterms:created>
  <dcterms:modified xsi:type="dcterms:W3CDTF">2016-10-21T01:44:00Z</dcterms:modified>
</cp:coreProperties>
</file>