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66" w:rsidRPr="00F65766" w:rsidRDefault="00F65766" w:rsidP="00F65766">
      <w:pPr>
        <w:jc w:val="center"/>
        <w:rPr>
          <w:rFonts w:ascii="標楷體" w:eastAsia="標楷體" w:hAnsi="標楷體"/>
          <w:sz w:val="28"/>
          <w:szCs w:val="28"/>
        </w:rPr>
      </w:pPr>
      <w:r w:rsidRPr="00F65766">
        <w:rPr>
          <w:rFonts w:ascii="標楷體" w:eastAsia="標楷體" w:hAnsi="標楷體" w:hint="eastAsia"/>
          <w:kern w:val="0"/>
          <w:sz w:val="28"/>
          <w:szCs w:val="28"/>
        </w:rPr>
        <w:t>生物安全第二等</w:t>
      </w:r>
      <w:r w:rsidRPr="00F65766">
        <w:rPr>
          <w:rFonts w:ascii="標楷體" w:eastAsia="標楷體" w:hAnsi="標楷體"/>
          <w:kern w:val="0"/>
          <w:sz w:val="28"/>
          <w:szCs w:val="28"/>
        </w:rPr>
        <w:t>級</w:t>
      </w:r>
      <w:r w:rsidRPr="00F65766">
        <w:rPr>
          <w:rFonts w:ascii="標楷體" w:eastAsia="標楷體" w:hAnsi="標楷體" w:hint="eastAsia"/>
          <w:kern w:val="0"/>
          <w:sz w:val="28"/>
          <w:szCs w:val="28"/>
        </w:rPr>
        <w:t>(BSL-2)</w:t>
      </w:r>
      <w:r w:rsidRPr="00F65766">
        <w:rPr>
          <w:rFonts w:ascii="標楷體" w:eastAsia="標楷體" w:hAnsi="標楷體"/>
          <w:kern w:val="0"/>
          <w:sz w:val="28"/>
          <w:szCs w:val="28"/>
        </w:rPr>
        <w:t>實驗室</w:t>
      </w:r>
      <w:r w:rsidRPr="00F65766">
        <w:rPr>
          <w:rFonts w:ascii="標楷體" w:eastAsia="標楷體" w:hAnsi="標楷體" w:hint="eastAsia"/>
          <w:kern w:val="0"/>
          <w:sz w:val="28"/>
          <w:szCs w:val="28"/>
        </w:rPr>
        <w:t>設立</w:t>
      </w:r>
      <w:r w:rsidRPr="00F65766">
        <w:rPr>
          <w:rFonts w:ascii="標楷體" w:eastAsia="標楷體" w:hAnsi="標楷體"/>
          <w:kern w:val="0"/>
          <w:sz w:val="28"/>
          <w:szCs w:val="28"/>
        </w:rPr>
        <w:t>申請</w:t>
      </w:r>
      <w:r w:rsidRPr="00F65766">
        <w:rPr>
          <w:rFonts w:ascii="標楷體" w:eastAsia="標楷體" w:hAnsi="標楷體" w:hint="eastAsia"/>
          <w:kern w:val="0"/>
          <w:sz w:val="28"/>
          <w:szCs w:val="28"/>
        </w:rPr>
        <w:t>認證 程序說明</w:t>
      </w:r>
    </w:p>
    <w:p w:rsidR="00F65766" w:rsidRDefault="00F65766" w:rsidP="00F65766">
      <w:pPr>
        <w:pStyle w:val="a3"/>
        <w:ind w:leftChars="0" w:left="357"/>
        <w:rPr>
          <w:rFonts w:ascii="標楷體" w:eastAsia="標楷體" w:hAnsi="標楷體"/>
          <w:szCs w:val="24"/>
        </w:rPr>
      </w:pPr>
    </w:p>
    <w:p w:rsidR="00F65766" w:rsidRPr="001974AE" w:rsidRDefault="00F65766" w:rsidP="00F65766">
      <w:pPr>
        <w:pStyle w:val="a3"/>
        <w:numPr>
          <w:ilvl w:val="0"/>
          <w:numId w:val="1"/>
        </w:numPr>
        <w:ind w:leftChars="0" w:left="357" w:hanging="357"/>
        <w:rPr>
          <w:rFonts w:ascii="標楷體" w:eastAsia="標楷體" w:hAnsi="標楷體"/>
          <w:szCs w:val="24"/>
        </w:rPr>
      </w:pPr>
      <w:r w:rsidRPr="006048A7">
        <w:rPr>
          <w:rFonts w:ascii="標楷體" w:eastAsia="標楷體" w:hAnsi="標楷體" w:hint="eastAsia"/>
          <w:szCs w:val="24"/>
        </w:rPr>
        <w:t>進行</w:t>
      </w:r>
      <w:r w:rsidRPr="006048A7">
        <w:rPr>
          <w:rFonts w:ascii="標楷體" w:eastAsia="標楷體" w:hAnsi="標楷體" w:hint="eastAsia"/>
          <w:kern w:val="0"/>
          <w:szCs w:val="24"/>
        </w:rPr>
        <w:t>生物安全第二等</w:t>
      </w:r>
      <w:r w:rsidRPr="006048A7">
        <w:rPr>
          <w:rFonts w:ascii="標楷體" w:eastAsia="標楷體" w:hAnsi="標楷體"/>
          <w:kern w:val="0"/>
          <w:szCs w:val="24"/>
        </w:rPr>
        <w:t>級</w:t>
      </w:r>
      <w:r w:rsidRPr="006048A7">
        <w:rPr>
          <w:rFonts w:ascii="標楷體" w:eastAsia="標楷體" w:hAnsi="標楷體" w:hint="eastAsia"/>
          <w:kern w:val="0"/>
          <w:szCs w:val="24"/>
        </w:rPr>
        <w:t>(BSL-2)</w:t>
      </w:r>
      <w:r w:rsidRPr="006048A7">
        <w:rPr>
          <w:rFonts w:ascii="標楷體" w:eastAsia="標楷體" w:hAnsi="標楷體"/>
          <w:kern w:val="0"/>
          <w:szCs w:val="24"/>
        </w:rPr>
        <w:t>實驗室</w:t>
      </w:r>
      <w:r w:rsidRPr="006048A7">
        <w:rPr>
          <w:rFonts w:ascii="標楷體" w:eastAsia="標楷體" w:hAnsi="標楷體" w:hint="eastAsia"/>
          <w:kern w:val="0"/>
          <w:szCs w:val="24"/>
        </w:rPr>
        <w:t>設立</w:t>
      </w:r>
      <w:r w:rsidRPr="006048A7">
        <w:rPr>
          <w:rFonts w:ascii="標楷體" w:eastAsia="標楷體" w:hAnsi="標楷體"/>
          <w:kern w:val="0"/>
          <w:szCs w:val="24"/>
        </w:rPr>
        <w:t>申請</w:t>
      </w:r>
      <w:r w:rsidRPr="006048A7">
        <w:rPr>
          <w:rFonts w:ascii="標楷體" w:eastAsia="標楷體" w:hAnsi="標楷體" w:hint="eastAsia"/>
          <w:kern w:val="0"/>
          <w:szCs w:val="24"/>
        </w:rPr>
        <w:t>認證</w:t>
      </w:r>
      <w:r>
        <w:rPr>
          <w:rFonts w:ascii="標楷體" w:eastAsia="標楷體" w:hAnsi="標楷體" w:hint="eastAsia"/>
          <w:kern w:val="0"/>
          <w:szCs w:val="24"/>
        </w:rPr>
        <w:t>/鑑定</w:t>
      </w:r>
      <w:r w:rsidRPr="006048A7">
        <w:rPr>
          <w:rFonts w:ascii="標楷體" w:eastAsia="標楷體" w:hAnsi="標楷體" w:hint="eastAsia"/>
          <w:kern w:val="0"/>
          <w:szCs w:val="24"/>
        </w:rPr>
        <w:t>。(檢附下列資料)</w:t>
      </w:r>
    </w:p>
    <w:p w:rsidR="00F65766" w:rsidRPr="001974AE" w:rsidRDefault="00F65766" w:rsidP="00F65766">
      <w:pPr>
        <w:pStyle w:val="a3"/>
        <w:ind w:leftChars="0" w:left="35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1.1.</w:t>
      </w:r>
      <w:r w:rsidRPr="001974AE">
        <w:rPr>
          <w:rFonts w:ascii="標楷體" w:eastAsia="標楷體" w:hAnsi="標楷體"/>
          <w:color w:val="000000"/>
          <w:szCs w:val="24"/>
        </w:rPr>
        <w:t xml:space="preserve"> </w:t>
      </w:r>
      <w:r w:rsidRPr="006048A7">
        <w:rPr>
          <w:rFonts w:ascii="標楷體" w:eastAsia="標楷體" w:hAnsi="標楷體"/>
          <w:color w:val="000000"/>
          <w:szCs w:val="24"/>
        </w:rPr>
        <w:t>生物安全</w:t>
      </w:r>
      <w:r w:rsidRPr="006048A7">
        <w:rPr>
          <w:rFonts w:ascii="標楷體" w:eastAsia="標楷體" w:hAnsi="標楷體" w:hint="eastAsia"/>
          <w:color w:val="000000"/>
          <w:szCs w:val="24"/>
        </w:rPr>
        <w:t>第二等級(</w:t>
      </w:r>
      <w:r w:rsidRPr="006048A7">
        <w:rPr>
          <w:rFonts w:ascii="標楷體" w:eastAsia="標楷體" w:hAnsi="標楷體"/>
          <w:color w:val="000000"/>
          <w:szCs w:val="24"/>
        </w:rPr>
        <w:t>BSL-2</w:t>
      </w:r>
      <w:r w:rsidRPr="006048A7">
        <w:rPr>
          <w:rFonts w:ascii="標楷體" w:eastAsia="標楷體" w:hAnsi="標楷體" w:hint="eastAsia"/>
          <w:color w:val="000000"/>
          <w:szCs w:val="24"/>
        </w:rPr>
        <w:t>)</w:t>
      </w:r>
      <w:r w:rsidRPr="006048A7">
        <w:rPr>
          <w:rFonts w:ascii="標楷體" w:eastAsia="標楷體" w:hAnsi="標楷體"/>
          <w:color w:val="000000"/>
          <w:szCs w:val="24"/>
        </w:rPr>
        <w:t>實驗室檢查表</w:t>
      </w:r>
      <w:r w:rsidRPr="006048A7">
        <w:rPr>
          <w:rFonts w:ascii="標楷體" w:eastAsia="標楷體" w:hAnsi="標楷體" w:hint="eastAsia"/>
          <w:color w:val="000000"/>
          <w:szCs w:val="24"/>
        </w:rPr>
        <w:t>。</w:t>
      </w:r>
    </w:p>
    <w:p w:rsidR="00F65766" w:rsidRDefault="00F65766" w:rsidP="00F65766">
      <w:pPr>
        <w:pStyle w:val="a3"/>
        <w:ind w:leftChars="155" w:left="972" w:hangingChars="250" w:hanging="60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1.2.</w:t>
      </w:r>
      <w:r w:rsidRPr="001974AE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6048A7">
        <w:rPr>
          <w:rFonts w:ascii="標楷體" w:eastAsia="標楷體" w:hAnsi="標楷體" w:hint="eastAsia"/>
          <w:color w:val="000000"/>
          <w:szCs w:val="24"/>
        </w:rPr>
        <w:t>實驗室安全操作手冊：應依據實驗室操作之生物性材料特性，建置安全操作手冊。內容應包含實驗室規範（可參考國科會基因重組守則）、實驗標準操作程序、實驗設備安全操作手冊、人員訓練與進出管制規定、生物性材料管理與清單、廢棄物處理、緊急應變措施。</w:t>
      </w:r>
    </w:p>
    <w:p w:rsidR="00F65766" w:rsidRDefault="00F65766" w:rsidP="00F65766">
      <w:pPr>
        <w:pStyle w:val="a3"/>
        <w:ind w:leftChars="155" w:left="972" w:hangingChars="250" w:hanging="60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1.3.</w:t>
      </w:r>
      <w:r w:rsidRPr="001974AE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6048A7">
        <w:rPr>
          <w:rFonts w:ascii="標楷體" w:eastAsia="標楷體" w:hAnsi="標楷體" w:hint="eastAsia"/>
          <w:color w:val="000000"/>
          <w:szCs w:val="24"/>
        </w:rPr>
        <w:t>實驗室平面設施圖、逃生動線圖、重要設施照片。</w:t>
      </w:r>
    </w:p>
    <w:p w:rsidR="00F65766" w:rsidRPr="00F65766" w:rsidRDefault="00F65766" w:rsidP="00F65766">
      <w:pPr>
        <w:pStyle w:val="a3"/>
        <w:ind w:leftChars="155" w:left="972" w:hangingChars="250" w:hanging="600"/>
        <w:rPr>
          <w:rFonts w:ascii="標楷體" w:eastAsia="標楷體" w:hAnsi="標楷體"/>
          <w:szCs w:val="24"/>
        </w:rPr>
      </w:pPr>
    </w:p>
    <w:p w:rsidR="00F65766" w:rsidRPr="001974AE" w:rsidRDefault="00F65766" w:rsidP="00F65766">
      <w:pPr>
        <w:pStyle w:val="a3"/>
        <w:numPr>
          <w:ilvl w:val="0"/>
          <w:numId w:val="1"/>
        </w:numPr>
        <w:ind w:leftChars="0" w:left="357" w:hanging="357"/>
        <w:rPr>
          <w:rFonts w:ascii="標楷體" w:eastAsia="標楷體" w:hAnsi="標楷體"/>
          <w:color w:val="000000"/>
          <w:szCs w:val="24"/>
        </w:rPr>
      </w:pPr>
      <w:r w:rsidRPr="003C49CA">
        <w:rPr>
          <w:rFonts w:ascii="Times New Roman" w:eastAsia="標楷體" w:hAnsi="標楷體" w:cs="Times New Roman"/>
          <w:kern w:val="0"/>
          <w:szCs w:val="24"/>
        </w:rPr>
        <w:t>現場檢查文件</w:t>
      </w:r>
    </w:p>
    <w:p w:rsidR="00F65766" w:rsidRPr="001974AE" w:rsidRDefault="00F65766" w:rsidP="00F65766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2.1.</w:t>
      </w:r>
      <w:r w:rsidRPr="001974AE">
        <w:rPr>
          <w:rFonts w:ascii="標楷體" w:eastAsia="標楷體" w:hAnsi="標楷體"/>
          <w:color w:val="000000"/>
          <w:szCs w:val="24"/>
        </w:rPr>
        <w:t xml:space="preserve"> </w:t>
      </w:r>
      <w:r w:rsidRPr="003C49CA">
        <w:rPr>
          <w:rFonts w:ascii="Times New Roman" w:eastAsia="標楷體" w:hAnsi="標楷體" w:cs="Times New Roman"/>
          <w:kern w:val="0"/>
          <w:szCs w:val="24"/>
        </w:rPr>
        <w:t>生物安全事故緊急應變措施。</w:t>
      </w:r>
    </w:p>
    <w:p w:rsidR="00F65766" w:rsidRDefault="00F65766" w:rsidP="00F65766">
      <w:pPr>
        <w:pStyle w:val="a3"/>
        <w:ind w:leftChars="0" w:left="36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2.2.</w:t>
      </w:r>
      <w:r w:rsidRPr="001974AE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3C49CA">
        <w:rPr>
          <w:rFonts w:ascii="Times New Roman" w:eastAsia="標楷體" w:hAnsi="標楷體" w:cs="Times New Roman"/>
          <w:kern w:val="0"/>
          <w:szCs w:val="24"/>
        </w:rPr>
        <w:t>生物安全櫃</w:t>
      </w:r>
      <w:r w:rsidRPr="003C49CA">
        <w:rPr>
          <w:rFonts w:ascii="Times New Roman" w:eastAsia="標楷體" w:hAnsi="Times New Roman" w:cs="Times New Roman"/>
          <w:kern w:val="0"/>
          <w:szCs w:val="24"/>
        </w:rPr>
        <w:t>(BSC)</w:t>
      </w:r>
      <w:r w:rsidRPr="003C49CA">
        <w:rPr>
          <w:rFonts w:ascii="Times New Roman" w:eastAsia="標楷體" w:hAnsi="標楷體" w:cs="Times New Roman"/>
          <w:kern w:val="0"/>
          <w:szCs w:val="24"/>
        </w:rPr>
        <w:t>檢測報告、滅菌裝置確效紀錄</w:t>
      </w:r>
      <w:r>
        <w:rPr>
          <w:rFonts w:ascii="Times New Roman" w:eastAsia="標楷體" w:hAnsi="標楷體" w:cs="Times New Roman" w:hint="eastAsia"/>
          <w:kern w:val="0"/>
          <w:szCs w:val="24"/>
        </w:rPr>
        <w:t>。</w:t>
      </w:r>
    </w:p>
    <w:p w:rsidR="00F65766" w:rsidRDefault="00F65766" w:rsidP="00F65766">
      <w:pPr>
        <w:pStyle w:val="a3"/>
        <w:ind w:leftChars="0" w:left="36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2.3.</w:t>
      </w:r>
      <w:r w:rsidRPr="001974AE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3C173B" w:rsidRPr="003C173B">
        <w:rPr>
          <w:rFonts w:ascii="Times New Roman" w:eastAsia="標楷體" w:hAnsi="Times New Roman" w:cs="Times New Roman"/>
          <w:kern w:val="0"/>
          <w:szCs w:val="24"/>
        </w:rPr>
        <w:t>BSL-2</w:t>
      </w:r>
      <w:r w:rsidR="003C173B" w:rsidRPr="003C173B">
        <w:rPr>
          <w:rFonts w:ascii="Times New Roman" w:eastAsia="標楷體" w:hAnsi="Times New Roman" w:cs="Times New Roman" w:hint="eastAsia"/>
          <w:kern w:val="0"/>
          <w:szCs w:val="24"/>
        </w:rPr>
        <w:t>實驗室操作人員名冊、人員教育訓練紀錄。</w:t>
      </w:r>
    </w:p>
    <w:p w:rsidR="00F65766" w:rsidRDefault="00F65766" w:rsidP="00F65766">
      <w:pPr>
        <w:pStyle w:val="a3"/>
        <w:ind w:leftChars="0" w:left="360"/>
        <w:rPr>
          <w:rFonts w:ascii="Times New Roman" w:eastAsia="標楷體" w:hAnsi="標楷體" w:cs="Times New Roman"/>
          <w:kern w:val="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2.4. </w:t>
      </w:r>
      <w:r w:rsidRPr="003C49CA">
        <w:rPr>
          <w:rFonts w:ascii="Times New Roman" w:eastAsia="標楷體" w:hAnsi="標楷體" w:cs="Times New Roman"/>
          <w:kern w:val="0"/>
          <w:szCs w:val="24"/>
        </w:rPr>
        <w:t>安全防護設備之使用紀錄、維修保養紀錄。</w:t>
      </w:r>
    </w:p>
    <w:p w:rsidR="00F65766" w:rsidRDefault="00F65766" w:rsidP="00F65766">
      <w:pPr>
        <w:pStyle w:val="a3"/>
        <w:ind w:leftChars="0" w:left="360"/>
        <w:rPr>
          <w:rFonts w:ascii="Times New Roman" w:eastAsia="標楷體" w:hAnsi="標楷體" w:cs="Times New Roman"/>
          <w:kern w:val="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2.5. </w:t>
      </w:r>
      <w:r w:rsidRPr="003C49CA">
        <w:rPr>
          <w:rFonts w:ascii="Times New Roman" w:eastAsia="標楷體" w:hAnsi="標楷體" w:cs="Times New Roman"/>
          <w:kern w:val="0"/>
          <w:szCs w:val="24"/>
        </w:rPr>
        <w:t>生物安全第二等級實驗室標準使用規範。</w:t>
      </w:r>
    </w:p>
    <w:p w:rsidR="00F65766" w:rsidRDefault="00F65766" w:rsidP="00F65766">
      <w:pPr>
        <w:pStyle w:val="a3"/>
        <w:ind w:leftChars="0" w:left="360"/>
        <w:rPr>
          <w:rFonts w:ascii="Times New Roman" w:eastAsia="標楷體" w:hAnsi="標楷體" w:cs="Times New Roman"/>
          <w:kern w:val="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2.6. </w:t>
      </w:r>
      <w:r w:rsidR="003C173B" w:rsidRPr="003C173B">
        <w:rPr>
          <w:rFonts w:ascii="Times New Roman" w:eastAsia="標楷體" w:hAnsi="Times New Roman" w:cs="Times New Roman" w:hint="eastAsia"/>
          <w:kern w:val="0"/>
          <w:szCs w:val="24"/>
        </w:rPr>
        <w:t>BSL-2</w:t>
      </w:r>
      <w:r w:rsidR="003C173B" w:rsidRPr="003C173B">
        <w:rPr>
          <w:rFonts w:ascii="Times New Roman" w:eastAsia="標楷體" w:hAnsi="Times New Roman" w:cs="Times New Roman" w:hint="eastAsia"/>
          <w:kern w:val="0"/>
          <w:szCs w:val="24"/>
        </w:rPr>
        <w:t>實驗室感染性生物材料持有、保存與異動紀錄表。</w:t>
      </w:r>
      <w:bookmarkStart w:id="0" w:name="_GoBack"/>
      <w:bookmarkEnd w:id="0"/>
    </w:p>
    <w:p w:rsidR="00F65766" w:rsidRDefault="00F65766" w:rsidP="00F65766">
      <w:pPr>
        <w:pStyle w:val="a3"/>
        <w:ind w:leftChars="0" w:left="360"/>
        <w:rPr>
          <w:rFonts w:ascii="Times New Roman" w:eastAsia="標楷體" w:hAnsi="標楷體" w:cs="Times New Roman"/>
          <w:kern w:val="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2.7. </w:t>
      </w:r>
      <w:r w:rsidRPr="003C49CA">
        <w:rPr>
          <w:rFonts w:ascii="Times New Roman" w:eastAsia="標楷體" w:hAnsi="標楷體" w:cs="Times New Roman"/>
          <w:kern w:val="0"/>
          <w:szCs w:val="24"/>
        </w:rPr>
        <w:t>健康檢查紀錄。</w:t>
      </w:r>
    </w:p>
    <w:p w:rsidR="00F65766" w:rsidRPr="001974AE" w:rsidRDefault="00F65766" w:rsidP="00F65766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F65766" w:rsidRDefault="00F65766" w:rsidP="00F65766">
      <w:pPr>
        <w:pStyle w:val="a3"/>
        <w:numPr>
          <w:ilvl w:val="0"/>
          <w:numId w:val="1"/>
        </w:numPr>
        <w:ind w:leftChars="0" w:left="357" w:hanging="35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生物安全會進行生安相關教育訓練(新進人員8小時、在職人員4小時)</w:t>
      </w:r>
    </w:p>
    <w:p w:rsidR="00F65766" w:rsidRPr="006048A7" w:rsidRDefault="00F65766" w:rsidP="00F65766">
      <w:pPr>
        <w:pStyle w:val="a3"/>
        <w:ind w:leftChars="0" w:left="357"/>
        <w:rPr>
          <w:rFonts w:ascii="標楷體" w:eastAsia="標楷體" w:hAnsi="標楷體"/>
          <w:color w:val="000000"/>
          <w:szCs w:val="24"/>
        </w:rPr>
      </w:pPr>
    </w:p>
    <w:p w:rsidR="00F65766" w:rsidRPr="00AE437A" w:rsidRDefault="00F65766" w:rsidP="00F65766">
      <w:pPr>
        <w:pStyle w:val="a3"/>
        <w:numPr>
          <w:ilvl w:val="0"/>
          <w:numId w:val="1"/>
        </w:numPr>
        <w:ind w:leftChars="0" w:left="357" w:hanging="357"/>
        <w:rPr>
          <w:rFonts w:ascii="標楷體" w:eastAsia="標楷體" w:hAnsi="標楷體"/>
          <w:szCs w:val="24"/>
        </w:rPr>
      </w:pPr>
      <w:r w:rsidRPr="00AE437A">
        <w:rPr>
          <w:rFonts w:ascii="標楷體" w:eastAsia="標楷體" w:hAnsi="標楷體" w:hint="eastAsia"/>
          <w:color w:val="000000"/>
          <w:szCs w:val="24"/>
        </w:rPr>
        <w:t>生物安全會教導使用RG2人員填寫「</w:t>
      </w:r>
      <w:r w:rsidRPr="00AE437A">
        <w:rPr>
          <w:rFonts w:ascii="標楷體" w:eastAsia="標楷體" w:hAnsi="標楷體" w:cs="Arial"/>
          <w:bCs/>
          <w:color w:val="000000" w:themeColor="text1"/>
          <w:kern w:val="0"/>
          <w:szCs w:val="24"/>
          <w:shd w:val="clear" w:color="auto" w:fill="FFFFFF"/>
        </w:rPr>
        <w:t>實驗室生物安全管理資訊系統</w:t>
      </w:r>
      <w:r w:rsidRPr="00AE437A">
        <w:rPr>
          <w:rFonts w:ascii="標楷體" w:eastAsia="標楷體" w:hAnsi="標楷體" w:hint="eastAsia"/>
          <w:color w:val="000000"/>
          <w:szCs w:val="24"/>
        </w:rPr>
        <w:t>」(疾病管制署網頁)</w:t>
      </w:r>
    </w:p>
    <w:p w:rsidR="00F65766" w:rsidRPr="00AE437A" w:rsidRDefault="00F65766" w:rsidP="00F65766">
      <w:pPr>
        <w:pStyle w:val="a3"/>
        <w:rPr>
          <w:rFonts w:ascii="標楷體" w:eastAsia="標楷體" w:hAnsi="標楷體"/>
          <w:color w:val="000000"/>
          <w:szCs w:val="24"/>
        </w:rPr>
      </w:pPr>
    </w:p>
    <w:p w:rsidR="00F65766" w:rsidRDefault="00F65766" w:rsidP="00F65766">
      <w:pPr>
        <w:pStyle w:val="a3"/>
        <w:widowControl/>
        <w:numPr>
          <w:ilvl w:val="0"/>
          <w:numId w:val="1"/>
        </w:numPr>
        <w:ind w:leftChars="0" w:left="357" w:hanging="357"/>
        <w:rPr>
          <w:rFonts w:ascii="標楷體" w:eastAsia="標楷體" w:hAnsi="標楷體"/>
          <w:color w:val="000000"/>
          <w:szCs w:val="24"/>
        </w:rPr>
      </w:pPr>
      <w:r w:rsidRPr="00AE437A">
        <w:rPr>
          <w:rFonts w:ascii="標楷體" w:eastAsia="標楷體" w:hAnsi="標楷體" w:hint="eastAsia"/>
          <w:color w:val="000000"/>
          <w:szCs w:val="24"/>
        </w:rPr>
        <w:t>每3個月各BSL-2實驗室進行自主檢查及「</w:t>
      </w:r>
      <w:r w:rsidRPr="00AE437A">
        <w:rPr>
          <w:rFonts w:ascii="標楷體" w:eastAsia="標楷體" w:hAnsi="標楷體" w:cs="Arial"/>
          <w:bCs/>
          <w:color w:val="000000" w:themeColor="text1"/>
          <w:kern w:val="0"/>
          <w:szCs w:val="24"/>
          <w:shd w:val="clear" w:color="auto" w:fill="FFFFFF"/>
        </w:rPr>
        <w:t>實驗室生物安全管理資訊系統</w:t>
      </w:r>
      <w:r w:rsidRPr="00AE437A">
        <w:rPr>
          <w:rFonts w:ascii="標楷體" w:eastAsia="標楷體" w:hAnsi="標楷體" w:hint="eastAsia"/>
          <w:color w:val="000000"/>
          <w:szCs w:val="24"/>
        </w:rPr>
        <w:t>」資料更新。</w:t>
      </w:r>
    </w:p>
    <w:p w:rsidR="00F65766" w:rsidRPr="00AE437A" w:rsidRDefault="00F65766" w:rsidP="00F65766">
      <w:pPr>
        <w:pStyle w:val="a3"/>
        <w:rPr>
          <w:rFonts w:ascii="標楷體" w:eastAsia="標楷體" w:hAnsi="標楷體"/>
          <w:color w:val="000000"/>
          <w:szCs w:val="24"/>
        </w:rPr>
      </w:pPr>
    </w:p>
    <w:p w:rsidR="00F65766" w:rsidRPr="00AE437A" w:rsidRDefault="00F65766" w:rsidP="00F65766">
      <w:pPr>
        <w:pStyle w:val="a3"/>
        <w:widowControl/>
        <w:numPr>
          <w:ilvl w:val="0"/>
          <w:numId w:val="1"/>
        </w:numPr>
        <w:ind w:leftChars="0" w:left="357" w:hanging="357"/>
        <w:rPr>
          <w:rFonts w:ascii="標楷體" w:eastAsia="標楷體" w:hAnsi="標楷體"/>
          <w:color w:val="000000"/>
          <w:szCs w:val="24"/>
        </w:rPr>
      </w:pPr>
      <w:r w:rsidRPr="00AE437A">
        <w:rPr>
          <w:rFonts w:ascii="標楷體" w:eastAsia="標楷體" w:hAnsi="標楷體" w:hint="eastAsia"/>
          <w:color w:val="000000"/>
          <w:szCs w:val="24"/>
        </w:rPr>
        <w:t>完成後，由生物安全會核發「</w:t>
      </w:r>
      <w:hyperlink r:id="rId8" w:history="1">
        <w:r w:rsidRPr="002F5AF9">
          <w:rPr>
            <w:rStyle w:val="a8"/>
            <w:rFonts w:ascii="標楷體" w:eastAsia="標楷體" w:hAnsi="標楷體" w:cs="新細" w:hint="eastAsia"/>
            <w:kern w:val="0"/>
            <w:szCs w:val="24"/>
          </w:rPr>
          <w:t>實驗室安全等級證明</w:t>
        </w:r>
      </w:hyperlink>
      <w:r w:rsidRPr="00AE437A">
        <w:rPr>
          <w:rFonts w:ascii="標楷體" w:eastAsia="標楷體" w:hAnsi="標楷體" w:hint="eastAsia"/>
          <w:color w:val="000000"/>
          <w:szCs w:val="24"/>
        </w:rPr>
        <w:t>」。</w:t>
      </w:r>
    </w:p>
    <w:p w:rsidR="001A0E64" w:rsidRPr="002F5AF9" w:rsidRDefault="001A0E64"/>
    <w:sectPr w:rsidR="001A0E64" w:rsidRPr="002F5A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F1" w:rsidRDefault="00BC2AF1" w:rsidP="002F5AF9">
      <w:r>
        <w:separator/>
      </w:r>
    </w:p>
  </w:endnote>
  <w:endnote w:type="continuationSeparator" w:id="0">
    <w:p w:rsidR="00BC2AF1" w:rsidRDefault="00BC2AF1" w:rsidP="002F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F1" w:rsidRDefault="00BC2AF1" w:rsidP="002F5AF9">
      <w:r>
        <w:separator/>
      </w:r>
    </w:p>
  </w:footnote>
  <w:footnote w:type="continuationSeparator" w:id="0">
    <w:p w:rsidR="00BC2AF1" w:rsidRDefault="00BC2AF1" w:rsidP="002F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021"/>
    <w:multiLevelType w:val="hybridMultilevel"/>
    <w:tmpl w:val="270A101C"/>
    <w:lvl w:ilvl="0" w:tplc="59F69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66"/>
    <w:rsid w:val="001A0E64"/>
    <w:rsid w:val="002F5AF9"/>
    <w:rsid w:val="003C173B"/>
    <w:rsid w:val="0082362B"/>
    <w:rsid w:val="00BC2AF1"/>
    <w:rsid w:val="00F6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7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F5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5A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5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5AF9"/>
    <w:rPr>
      <w:sz w:val="20"/>
      <w:szCs w:val="20"/>
    </w:rPr>
  </w:style>
  <w:style w:type="character" w:styleId="a8">
    <w:name w:val="Hyperlink"/>
    <w:basedOn w:val="a0"/>
    <w:uiPriority w:val="99"/>
    <w:unhideWhenUsed/>
    <w:rsid w:val="002F5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7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F5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5A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5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5AF9"/>
    <w:rPr>
      <w:sz w:val="20"/>
      <w:szCs w:val="20"/>
    </w:rPr>
  </w:style>
  <w:style w:type="character" w:styleId="a8">
    <w:name w:val="Hyperlink"/>
    <w:basedOn w:val="a0"/>
    <w:uiPriority w:val="99"/>
    <w:unhideWhenUsed/>
    <w:rsid w:val="002F5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34920;&#21934;-&#25991;&#20214;\&#29983;&#29289;&#23433;&#20840;&#23526;&#39511;&#23460;&#31561;&#32026;&#35657;&#26126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</dc:creator>
  <cp:lastModifiedBy>User</cp:lastModifiedBy>
  <cp:revision>2</cp:revision>
  <dcterms:created xsi:type="dcterms:W3CDTF">2016-10-26T03:17:00Z</dcterms:created>
  <dcterms:modified xsi:type="dcterms:W3CDTF">2016-10-26T03:17:00Z</dcterms:modified>
</cp:coreProperties>
</file>